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57" w:rsidRPr="00F1348E" w:rsidRDefault="006E0057" w:rsidP="006E0057">
      <w:pPr>
        <w:spacing w:after="0"/>
        <w:jc w:val="center"/>
        <w:outlineLvl w:val="0"/>
        <w:rPr>
          <w:rFonts w:ascii="Arial" w:hAnsi="Arial" w:cs="Arial"/>
          <w:b/>
          <w:sz w:val="28"/>
          <w:szCs w:val="28"/>
        </w:rPr>
      </w:pPr>
      <w:bookmarkStart w:id="0" w:name="_GoBack"/>
      <w:bookmarkEnd w:id="0"/>
      <w:r w:rsidRPr="00F1348E">
        <w:rPr>
          <w:rFonts w:ascii="Arial" w:hAnsi="Arial" w:cs="Arial"/>
          <w:b/>
          <w:sz w:val="28"/>
          <w:szCs w:val="28"/>
        </w:rPr>
        <w:t>Anexo A</w:t>
      </w:r>
    </w:p>
    <w:p w:rsidR="006E0057" w:rsidRPr="00F1348E" w:rsidRDefault="006E0057" w:rsidP="00BB0760">
      <w:pPr>
        <w:spacing w:after="0"/>
        <w:jc w:val="center"/>
        <w:rPr>
          <w:rFonts w:ascii="Arial" w:hAnsi="Arial" w:cs="Arial"/>
          <w:b/>
          <w:sz w:val="28"/>
          <w:szCs w:val="28"/>
        </w:rPr>
      </w:pPr>
    </w:p>
    <w:p w:rsidR="00BB0760" w:rsidRPr="00F1348E" w:rsidRDefault="00BB0760" w:rsidP="00BB0760">
      <w:pPr>
        <w:spacing w:after="0"/>
        <w:jc w:val="center"/>
        <w:rPr>
          <w:rFonts w:ascii="Arial" w:hAnsi="Arial" w:cs="Arial"/>
          <w:b/>
          <w:sz w:val="28"/>
          <w:szCs w:val="28"/>
        </w:rPr>
      </w:pPr>
      <w:r w:rsidRPr="00F1348E">
        <w:rPr>
          <w:rFonts w:ascii="Arial" w:hAnsi="Arial" w:cs="Arial"/>
          <w:b/>
          <w:sz w:val="28"/>
          <w:szCs w:val="28"/>
        </w:rPr>
        <w:t>REGLAMENTO DE OPERACIONES</w:t>
      </w:r>
    </w:p>
    <w:p w:rsidR="00BB0760" w:rsidRPr="00F1348E" w:rsidRDefault="00BB0760" w:rsidP="00BB0760">
      <w:pPr>
        <w:spacing w:after="0"/>
        <w:jc w:val="center"/>
        <w:rPr>
          <w:rFonts w:ascii="Arial" w:hAnsi="Arial" w:cs="Arial"/>
          <w:b/>
        </w:rPr>
      </w:pPr>
      <w:r w:rsidRPr="00F1348E">
        <w:rPr>
          <w:rFonts w:ascii="Arial" w:hAnsi="Arial" w:cs="Arial"/>
          <w:b/>
        </w:rPr>
        <w:t xml:space="preserve">DE CENTRO </w:t>
      </w:r>
      <w:r w:rsidR="00E36FD2">
        <w:rPr>
          <w:rFonts w:ascii="Arial" w:hAnsi="Arial" w:cs="Arial"/>
          <w:b/>
        </w:rPr>
        <w:t>CITIBANAMEX</w:t>
      </w:r>
    </w:p>
    <w:p w:rsidR="003B35C7" w:rsidRPr="00F1348E" w:rsidRDefault="003B35C7" w:rsidP="003B35C7">
      <w:pPr>
        <w:spacing w:after="0"/>
        <w:rPr>
          <w:rFonts w:ascii="Arial" w:hAnsi="Arial" w:cs="Arial"/>
          <w:b/>
          <w:sz w:val="16"/>
          <w:szCs w:val="16"/>
        </w:rPr>
      </w:pPr>
    </w:p>
    <w:p w:rsidR="001E3749" w:rsidRPr="00F1348E" w:rsidRDefault="001E3749" w:rsidP="001E3749">
      <w:pPr>
        <w:rPr>
          <w:rFonts w:ascii="Arial" w:hAnsi="Arial" w:cs="Arial"/>
          <w:b/>
          <w:sz w:val="16"/>
          <w:szCs w:val="16"/>
        </w:rPr>
      </w:pPr>
      <w:r w:rsidRPr="00F1348E">
        <w:rPr>
          <w:rFonts w:ascii="Arial" w:hAnsi="Arial" w:cs="Arial"/>
          <w:b/>
          <w:sz w:val="16"/>
          <w:szCs w:val="16"/>
        </w:rPr>
        <w:t>OBJETIVO</w:t>
      </w:r>
    </w:p>
    <w:p w:rsidR="00B55998" w:rsidRPr="00F1348E" w:rsidRDefault="00B55998" w:rsidP="00B55998">
      <w:pPr>
        <w:spacing w:after="0" w:line="240" w:lineRule="auto"/>
        <w:jc w:val="both"/>
        <w:outlineLvl w:val="0"/>
        <w:rPr>
          <w:rFonts w:ascii="Arial" w:hAnsi="Arial" w:cs="Arial"/>
          <w:sz w:val="16"/>
          <w:szCs w:val="16"/>
        </w:rPr>
      </w:pPr>
      <w:r w:rsidRPr="00F1348E">
        <w:rPr>
          <w:rFonts w:ascii="Arial" w:hAnsi="Arial" w:cs="Arial"/>
          <w:sz w:val="16"/>
          <w:szCs w:val="16"/>
        </w:rPr>
        <w:t xml:space="preserve">Centro </w:t>
      </w:r>
      <w:r w:rsidR="00E36FD2">
        <w:rPr>
          <w:rFonts w:ascii="Arial" w:hAnsi="Arial" w:cs="Arial"/>
          <w:sz w:val="16"/>
          <w:szCs w:val="16"/>
        </w:rPr>
        <w:t>Citibanamex</w:t>
      </w:r>
      <w:r w:rsidRPr="00F1348E">
        <w:rPr>
          <w:rFonts w:ascii="Arial" w:hAnsi="Arial" w:cs="Arial"/>
          <w:sz w:val="16"/>
          <w:szCs w:val="16"/>
        </w:rPr>
        <w:t xml:space="preserve"> hace llegar a usted el presente Reglamento de Operaciones de </w:t>
      </w:r>
      <w:r w:rsidR="003F2D87" w:rsidRPr="00F1348E">
        <w:rPr>
          <w:rFonts w:ascii="Arial" w:hAnsi="Arial" w:cs="Arial"/>
          <w:sz w:val="16"/>
          <w:szCs w:val="16"/>
        </w:rPr>
        <w:t xml:space="preserve">Centro </w:t>
      </w:r>
      <w:r w:rsidR="00E36FD2">
        <w:rPr>
          <w:rFonts w:ascii="Arial" w:hAnsi="Arial" w:cs="Arial"/>
          <w:sz w:val="16"/>
          <w:szCs w:val="16"/>
        </w:rPr>
        <w:t>Citibanamex</w:t>
      </w:r>
      <w:r w:rsidRPr="00F1348E">
        <w:rPr>
          <w:rFonts w:ascii="Arial" w:hAnsi="Arial" w:cs="Arial"/>
          <w:sz w:val="16"/>
          <w:szCs w:val="16"/>
        </w:rPr>
        <w:t>, este documento contiene los preceptos operativos que deberán cumplirse para la prestación de los servicios y la utilización de los espacios de este recinto. Estas reglas serán la base primordial para procurar el desarrollo seguro de su evento, así como indicar el correcto uso de las instalaciones para su conservación.</w:t>
      </w:r>
    </w:p>
    <w:p w:rsidR="00B55998" w:rsidRPr="00F1348E" w:rsidRDefault="00B55998" w:rsidP="00B55998">
      <w:pPr>
        <w:spacing w:after="0" w:line="240" w:lineRule="auto"/>
        <w:jc w:val="both"/>
        <w:outlineLvl w:val="0"/>
        <w:rPr>
          <w:rFonts w:ascii="Arial" w:hAnsi="Arial" w:cs="Arial"/>
          <w:sz w:val="16"/>
          <w:szCs w:val="16"/>
        </w:rPr>
      </w:pPr>
    </w:p>
    <w:p w:rsidR="00B55998" w:rsidRPr="00F1348E" w:rsidRDefault="00B55998" w:rsidP="00B55998">
      <w:pPr>
        <w:spacing w:after="0" w:line="240" w:lineRule="auto"/>
        <w:jc w:val="both"/>
        <w:outlineLvl w:val="0"/>
        <w:rPr>
          <w:rFonts w:ascii="Arial" w:hAnsi="Arial" w:cs="Arial"/>
          <w:sz w:val="16"/>
          <w:szCs w:val="16"/>
        </w:rPr>
      </w:pPr>
      <w:r w:rsidRPr="00F1348E">
        <w:rPr>
          <w:rFonts w:ascii="Arial" w:hAnsi="Arial" w:cs="Arial"/>
          <w:sz w:val="16"/>
          <w:szCs w:val="16"/>
        </w:rPr>
        <w:t xml:space="preserve">Para Centro </w:t>
      </w:r>
      <w:r w:rsidR="00E36FD2">
        <w:rPr>
          <w:rFonts w:ascii="Arial" w:hAnsi="Arial" w:cs="Arial"/>
          <w:sz w:val="16"/>
          <w:szCs w:val="16"/>
        </w:rPr>
        <w:t>Citibanamex</w:t>
      </w:r>
      <w:r w:rsidRPr="00F1348E">
        <w:rPr>
          <w:rFonts w:ascii="Arial" w:hAnsi="Arial" w:cs="Arial"/>
          <w:sz w:val="16"/>
          <w:szCs w:val="16"/>
        </w:rPr>
        <w:t xml:space="preserve"> es muy importante el éxito de su evento, por ello le solicitamos proporcionar a su Ejecutivo de Cuenta toda la información que le sea solicitada respecto a su evento con un mínimo de 30 días naturales a la realización del mismo.</w:t>
      </w:r>
    </w:p>
    <w:p w:rsidR="00B55998" w:rsidRPr="00F1348E" w:rsidRDefault="00B55998" w:rsidP="00B55998">
      <w:pPr>
        <w:spacing w:after="0" w:line="240" w:lineRule="auto"/>
        <w:jc w:val="both"/>
        <w:outlineLvl w:val="0"/>
        <w:rPr>
          <w:rFonts w:ascii="Arial" w:hAnsi="Arial" w:cs="Arial"/>
          <w:sz w:val="16"/>
          <w:szCs w:val="16"/>
        </w:rPr>
      </w:pPr>
    </w:p>
    <w:p w:rsidR="00B55998" w:rsidRPr="00F1348E" w:rsidRDefault="00B55998" w:rsidP="00B55998">
      <w:pPr>
        <w:spacing w:after="0" w:line="240" w:lineRule="auto"/>
        <w:jc w:val="both"/>
        <w:outlineLvl w:val="0"/>
        <w:rPr>
          <w:rFonts w:ascii="Arial" w:hAnsi="Arial" w:cs="Arial"/>
          <w:sz w:val="16"/>
          <w:szCs w:val="16"/>
        </w:rPr>
      </w:pPr>
      <w:r w:rsidRPr="00F1348E">
        <w:rPr>
          <w:rFonts w:ascii="Arial" w:hAnsi="Arial" w:cs="Arial"/>
          <w:sz w:val="16"/>
          <w:szCs w:val="16"/>
        </w:rPr>
        <w:t xml:space="preserve">El área de Atención a Clientes de Centro </w:t>
      </w:r>
      <w:r w:rsidR="00E36FD2">
        <w:rPr>
          <w:rFonts w:ascii="Arial" w:hAnsi="Arial" w:cs="Arial"/>
          <w:sz w:val="16"/>
          <w:szCs w:val="16"/>
        </w:rPr>
        <w:t>Citibanamex</w:t>
      </w:r>
      <w:r w:rsidRPr="00F1348E">
        <w:rPr>
          <w:rFonts w:ascii="Arial" w:hAnsi="Arial" w:cs="Arial"/>
          <w:sz w:val="16"/>
          <w:szCs w:val="16"/>
        </w:rPr>
        <w:t xml:space="preserve"> tendrá el gusto de estar a sus órdenes durante la realización de su evento (montaje, evento, desmontaje) supervisando que la contratación de sus servicios se realice de manera puntual y de acuerdo a sus especificaciones.</w:t>
      </w:r>
    </w:p>
    <w:p w:rsidR="00B55998" w:rsidRPr="00F1348E" w:rsidRDefault="00B55998" w:rsidP="00B55998">
      <w:pPr>
        <w:spacing w:after="0" w:line="240" w:lineRule="auto"/>
        <w:jc w:val="both"/>
        <w:outlineLvl w:val="0"/>
        <w:rPr>
          <w:rFonts w:ascii="Arial" w:hAnsi="Arial" w:cs="Arial"/>
          <w:sz w:val="16"/>
          <w:szCs w:val="16"/>
        </w:rPr>
      </w:pPr>
    </w:p>
    <w:p w:rsidR="00B55998" w:rsidRPr="00F1348E" w:rsidRDefault="00B55998" w:rsidP="00B55998">
      <w:pPr>
        <w:spacing w:after="0" w:line="240" w:lineRule="auto"/>
        <w:jc w:val="both"/>
        <w:outlineLvl w:val="0"/>
        <w:rPr>
          <w:rFonts w:ascii="Arial" w:hAnsi="Arial" w:cs="Arial"/>
          <w:b/>
          <w:sz w:val="18"/>
          <w:szCs w:val="18"/>
        </w:rPr>
      </w:pPr>
      <w:r w:rsidRPr="00F1348E">
        <w:rPr>
          <w:rFonts w:ascii="Arial" w:hAnsi="Arial" w:cs="Arial"/>
          <w:sz w:val="16"/>
          <w:szCs w:val="16"/>
        </w:rPr>
        <w:t>Es de vital importancia reducir al máximo los cambios de último momento, por lo que solicitamos a Usted, verificar cuidadosamente la logística de su evento antes de confirmar dicha información para tener un mayor control del mismo y así reducir los riesgos durante la realización de su evento.</w:t>
      </w:r>
    </w:p>
    <w:p w:rsidR="001C0329" w:rsidRPr="00F1348E" w:rsidRDefault="001C0329" w:rsidP="00BB0760">
      <w:pPr>
        <w:jc w:val="center"/>
        <w:rPr>
          <w:rFonts w:ascii="Arial" w:hAnsi="Arial" w:cs="Arial"/>
          <w:b/>
          <w:sz w:val="18"/>
          <w:szCs w:val="18"/>
        </w:rPr>
      </w:pPr>
    </w:p>
    <w:p w:rsidR="00BB0760" w:rsidRDefault="00BB0760" w:rsidP="001C0329">
      <w:pPr>
        <w:spacing w:after="0" w:line="240" w:lineRule="auto"/>
        <w:jc w:val="center"/>
        <w:rPr>
          <w:rFonts w:ascii="Arial" w:hAnsi="Arial" w:cs="Arial"/>
          <w:b/>
          <w:sz w:val="18"/>
          <w:szCs w:val="18"/>
        </w:rPr>
      </w:pPr>
      <w:r w:rsidRPr="00F1348E">
        <w:rPr>
          <w:rFonts w:ascii="Arial" w:hAnsi="Arial" w:cs="Arial"/>
          <w:b/>
          <w:sz w:val="18"/>
          <w:szCs w:val="18"/>
        </w:rPr>
        <w:t>CONTENIDO</w:t>
      </w:r>
    </w:p>
    <w:p w:rsidR="00302627" w:rsidRDefault="00302627" w:rsidP="001C0329">
      <w:pPr>
        <w:spacing w:after="0" w:line="240" w:lineRule="auto"/>
        <w:jc w:val="center"/>
        <w:rPr>
          <w:rFonts w:ascii="Arial" w:hAnsi="Arial" w:cs="Arial"/>
          <w:b/>
          <w:sz w:val="18"/>
          <w:szCs w:val="18"/>
        </w:rPr>
      </w:pPr>
    </w:p>
    <w:p w:rsidR="00C33254" w:rsidRPr="00F1348E" w:rsidRDefault="00C33254" w:rsidP="001C0329">
      <w:pPr>
        <w:spacing w:after="0" w:line="240" w:lineRule="auto"/>
        <w:jc w:val="center"/>
        <w:rPr>
          <w:rFonts w:ascii="Arial" w:hAnsi="Arial" w:cs="Arial"/>
          <w:b/>
          <w:sz w:val="18"/>
          <w:szCs w:val="18"/>
        </w:rPr>
      </w:pPr>
    </w:p>
    <w:p w:rsidR="00BB0760" w:rsidRPr="00F1348E" w:rsidRDefault="00BB0760" w:rsidP="001C0329">
      <w:pPr>
        <w:spacing w:after="0" w:line="240" w:lineRule="auto"/>
        <w:rPr>
          <w:rFonts w:ascii="Arial" w:hAnsi="Arial" w:cs="Arial"/>
          <w:b/>
          <w:sz w:val="16"/>
          <w:szCs w:val="16"/>
        </w:rPr>
      </w:pPr>
      <w:r w:rsidRPr="00F1348E">
        <w:rPr>
          <w:rFonts w:ascii="Arial" w:hAnsi="Arial" w:cs="Arial"/>
          <w:b/>
          <w:sz w:val="16"/>
          <w:szCs w:val="16"/>
        </w:rPr>
        <w:t xml:space="preserve">TITULO I </w:t>
      </w:r>
    </w:p>
    <w:p w:rsidR="009B6AE1" w:rsidRDefault="009B6AE1" w:rsidP="00BB0760">
      <w:pPr>
        <w:spacing w:after="0"/>
        <w:rPr>
          <w:rFonts w:ascii="Arial" w:hAnsi="Arial" w:cs="Arial"/>
          <w:b/>
          <w:sz w:val="16"/>
          <w:szCs w:val="16"/>
        </w:rPr>
      </w:pPr>
    </w:p>
    <w:p w:rsidR="00BB0760" w:rsidRPr="00F1348E" w:rsidRDefault="00BB0760" w:rsidP="00BB0760">
      <w:pPr>
        <w:spacing w:after="0"/>
        <w:rPr>
          <w:rFonts w:ascii="Arial" w:hAnsi="Arial" w:cs="Arial"/>
          <w:sz w:val="16"/>
          <w:szCs w:val="16"/>
        </w:rPr>
      </w:pPr>
      <w:r w:rsidRPr="00F1348E">
        <w:rPr>
          <w:rFonts w:ascii="Arial" w:hAnsi="Arial" w:cs="Arial"/>
          <w:b/>
          <w:sz w:val="16"/>
          <w:szCs w:val="16"/>
        </w:rPr>
        <w:t>LINEAMIENTOS DE CONTRATACIÓN</w:t>
      </w:r>
    </w:p>
    <w:p w:rsidR="007A37A9" w:rsidRPr="00F1348E" w:rsidRDefault="005D7BD3" w:rsidP="00302627">
      <w:pPr>
        <w:spacing w:after="0"/>
        <w:ind w:left="708"/>
        <w:rPr>
          <w:rFonts w:ascii="Arial" w:hAnsi="Arial" w:cs="Arial"/>
          <w:sz w:val="16"/>
          <w:szCs w:val="16"/>
        </w:rPr>
      </w:pPr>
      <w:r>
        <w:rPr>
          <w:rFonts w:ascii="Arial" w:hAnsi="Arial" w:cs="Arial"/>
          <w:sz w:val="16"/>
          <w:szCs w:val="16"/>
        </w:rPr>
        <w:t>Capítulo I Solicitudes</w:t>
      </w:r>
    </w:p>
    <w:p w:rsidR="005653FB" w:rsidRDefault="005D7BD3" w:rsidP="00302627">
      <w:pPr>
        <w:spacing w:after="0"/>
        <w:ind w:left="708"/>
        <w:rPr>
          <w:rFonts w:ascii="Arial" w:hAnsi="Arial" w:cs="Arial"/>
          <w:sz w:val="16"/>
          <w:szCs w:val="16"/>
        </w:rPr>
      </w:pPr>
      <w:r>
        <w:rPr>
          <w:rFonts w:ascii="Arial" w:hAnsi="Arial" w:cs="Arial"/>
          <w:sz w:val="16"/>
          <w:szCs w:val="16"/>
        </w:rPr>
        <w:t>Capítulo II Acceso a Instalaciones</w:t>
      </w:r>
    </w:p>
    <w:p w:rsidR="005D7BD3" w:rsidRDefault="005D7BD3" w:rsidP="00302627">
      <w:pPr>
        <w:spacing w:after="0"/>
        <w:ind w:left="708"/>
        <w:rPr>
          <w:rFonts w:ascii="Arial" w:hAnsi="Arial" w:cs="Arial"/>
          <w:sz w:val="16"/>
          <w:szCs w:val="16"/>
        </w:rPr>
      </w:pPr>
      <w:r>
        <w:rPr>
          <w:rFonts w:ascii="Arial" w:hAnsi="Arial" w:cs="Arial"/>
          <w:sz w:val="16"/>
          <w:szCs w:val="16"/>
        </w:rPr>
        <w:t>Capítulo III Horarios</w:t>
      </w:r>
    </w:p>
    <w:p w:rsidR="005D7BD3" w:rsidRDefault="005D7BD3" w:rsidP="00302627">
      <w:pPr>
        <w:spacing w:after="0"/>
        <w:ind w:left="708"/>
        <w:rPr>
          <w:rFonts w:ascii="Arial" w:hAnsi="Arial" w:cs="Arial"/>
          <w:sz w:val="16"/>
          <w:szCs w:val="16"/>
        </w:rPr>
      </w:pPr>
      <w:r>
        <w:rPr>
          <w:rFonts w:ascii="Arial" w:hAnsi="Arial" w:cs="Arial"/>
          <w:sz w:val="16"/>
          <w:szCs w:val="16"/>
        </w:rPr>
        <w:t>Capítulo IV Tarifa Única y Reservaciones</w:t>
      </w:r>
    </w:p>
    <w:p w:rsidR="00361801" w:rsidRDefault="005D7BD3" w:rsidP="00361801">
      <w:pPr>
        <w:pStyle w:val="Prrafodelista"/>
        <w:rPr>
          <w:rFonts w:ascii="Arial" w:hAnsi="Arial" w:cs="Arial"/>
          <w:sz w:val="16"/>
          <w:szCs w:val="16"/>
        </w:rPr>
      </w:pPr>
      <w:r>
        <w:rPr>
          <w:rFonts w:ascii="Arial" w:hAnsi="Arial" w:cs="Arial"/>
          <w:sz w:val="16"/>
          <w:szCs w:val="16"/>
        </w:rPr>
        <w:t xml:space="preserve">Capítulo V </w:t>
      </w:r>
      <w:r w:rsidR="00361801" w:rsidRPr="00361801">
        <w:rPr>
          <w:rFonts w:ascii="Arial" w:hAnsi="Arial" w:cs="Arial"/>
          <w:sz w:val="16"/>
          <w:szCs w:val="16"/>
        </w:rPr>
        <w:t>Comercialización parcial de salas de Exposiciones y eventos de Congresos o Negocios superiores a 3000m</w:t>
      </w:r>
      <w:r w:rsidR="00361801" w:rsidRPr="00361801">
        <w:rPr>
          <w:rFonts w:ascii="Arial" w:hAnsi="Arial" w:cs="Arial"/>
          <w:sz w:val="16"/>
          <w:szCs w:val="16"/>
          <w:vertAlign w:val="superscript"/>
        </w:rPr>
        <w:t>2</w:t>
      </w:r>
    </w:p>
    <w:p w:rsidR="005D7BD3" w:rsidRDefault="005D7BD3" w:rsidP="00361801">
      <w:pPr>
        <w:pStyle w:val="Prrafodelista"/>
        <w:spacing w:after="0" w:line="240" w:lineRule="auto"/>
        <w:rPr>
          <w:rFonts w:ascii="Arial" w:hAnsi="Arial" w:cs="Arial"/>
          <w:sz w:val="16"/>
          <w:szCs w:val="16"/>
        </w:rPr>
      </w:pPr>
      <w:r>
        <w:rPr>
          <w:rFonts w:ascii="Arial" w:hAnsi="Arial" w:cs="Arial"/>
          <w:sz w:val="16"/>
          <w:szCs w:val="16"/>
        </w:rPr>
        <w:t>Capítulo</w:t>
      </w:r>
      <w:r w:rsidR="00F408DE">
        <w:rPr>
          <w:rFonts w:ascii="Arial" w:hAnsi="Arial" w:cs="Arial"/>
          <w:sz w:val="16"/>
          <w:szCs w:val="16"/>
        </w:rPr>
        <w:t xml:space="preserve"> VI Uso del Nombre e Imagen de Centro </w:t>
      </w:r>
      <w:r w:rsidR="00E36FD2">
        <w:rPr>
          <w:rFonts w:ascii="Arial" w:hAnsi="Arial" w:cs="Arial"/>
          <w:sz w:val="16"/>
          <w:szCs w:val="16"/>
        </w:rPr>
        <w:t>Citibanamex</w:t>
      </w:r>
    </w:p>
    <w:p w:rsidR="00F408DE" w:rsidRDefault="00F408DE" w:rsidP="00302627">
      <w:pPr>
        <w:spacing w:after="0"/>
        <w:ind w:left="708"/>
        <w:rPr>
          <w:rFonts w:ascii="Arial" w:hAnsi="Arial" w:cs="Arial"/>
          <w:sz w:val="16"/>
          <w:szCs w:val="16"/>
        </w:rPr>
      </w:pPr>
      <w:r>
        <w:rPr>
          <w:rFonts w:ascii="Arial" w:hAnsi="Arial" w:cs="Arial"/>
          <w:sz w:val="16"/>
          <w:szCs w:val="16"/>
        </w:rPr>
        <w:t xml:space="preserve">Capítulo VII Servicios Proporcionados por Centro </w:t>
      </w:r>
      <w:r w:rsidR="00E36FD2">
        <w:rPr>
          <w:rFonts w:ascii="Arial" w:hAnsi="Arial" w:cs="Arial"/>
          <w:sz w:val="16"/>
          <w:szCs w:val="16"/>
        </w:rPr>
        <w:t>Citibanamex</w:t>
      </w:r>
    </w:p>
    <w:p w:rsidR="00F408DE" w:rsidRDefault="00F408DE" w:rsidP="00302627">
      <w:pPr>
        <w:spacing w:after="0"/>
        <w:ind w:left="708"/>
        <w:rPr>
          <w:rFonts w:ascii="Arial" w:hAnsi="Arial" w:cs="Arial"/>
          <w:sz w:val="16"/>
          <w:szCs w:val="16"/>
        </w:rPr>
      </w:pPr>
      <w:r>
        <w:rPr>
          <w:rFonts w:ascii="Arial" w:hAnsi="Arial" w:cs="Arial"/>
          <w:sz w:val="16"/>
          <w:szCs w:val="16"/>
        </w:rPr>
        <w:t xml:space="preserve">Capítulo VIII Servicios Adicionales con Cargo Comercial e Instalados Exclusivamente por Centro </w:t>
      </w:r>
      <w:r w:rsidR="00E36FD2">
        <w:rPr>
          <w:rFonts w:ascii="Arial" w:hAnsi="Arial" w:cs="Arial"/>
          <w:sz w:val="16"/>
          <w:szCs w:val="16"/>
        </w:rPr>
        <w:t>Citibanamex</w:t>
      </w:r>
    </w:p>
    <w:p w:rsidR="00F408DE" w:rsidRDefault="00F408DE" w:rsidP="00302627">
      <w:pPr>
        <w:spacing w:after="0"/>
        <w:ind w:left="708"/>
        <w:rPr>
          <w:rFonts w:ascii="Arial" w:hAnsi="Arial" w:cs="Arial"/>
          <w:sz w:val="16"/>
          <w:szCs w:val="16"/>
        </w:rPr>
      </w:pPr>
      <w:r>
        <w:rPr>
          <w:rFonts w:ascii="Arial" w:hAnsi="Arial" w:cs="Arial"/>
          <w:sz w:val="16"/>
          <w:szCs w:val="16"/>
        </w:rPr>
        <w:t xml:space="preserve">Capítulo IX Área de Servicios </w:t>
      </w:r>
    </w:p>
    <w:p w:rsidR="00F408DE" w:rsidRDefault="00F408DE" w:rsidP="00302627">
      <w:pPr>
        <w:spacing w:after="0"/>
        <w:ind w:left="708"/>
        <w:rPr>
          <w:rFonts w:ascii="Arial" w:hAnsi="Arial" w:cs="Arial"/>
          <w:sz w:val="16"/>
          <w:szCs w:val="16"/>
        </w:rPr>
      </w:pPr>
      <w:r>
        <w:rPr>
          <w:rFonts w:ascii="Arial" w:hAnsi="Arial" w:cs="Arial"/>
          <w:sz w:val="16"/>
          <w:szCs w:val="16"/>
        </w:rPr>
        <w:t>Capítulo X Seguros para Exposiciones</w:t>
      </w:r>
    </w:p>
    <w:p w:rsidR="00F408DE" w:rsidRDefault="00F408DE" w:rsidP="00302627">
      <w:pPr>
        <w:spacing w:after="0"/>
        <w:ind w:left="708"/>
        <w:rPr>
          <w:rFonts w:ascii="Arial" w:hAnsi="Arial" w:cs="Arial"/>
          <w:sz w:val="16"/>
          <w:szCs w:val="16"/>
        </w:rPr>
      </w:pPr>
      <w:r>
        <w:rPr>
          <w:rFonts w:ascii="Arial" w:hAnsi="Arial" w:cs="Arial"/>
          <w:sz w:val="16"/>
          <w:szCs w:val="16"/>
        </w:rPr>
        <w:t xml:space="preserve">Capítulo XI Licencias </w:t>
      </w:r>
    </w:p>
    <w:p w:rsidR="00F408DE" w:rsidRDefault="00F408DE" w:rsidP="00302627">
      <w:pPr>
        <w:spacing w:after="0"/>
        <w:ind w:left="708"/>
        <w:rPr>
          <w:rFonts w:ascii="Arial" w:hAnsi="Arial" w:cs="Arial"/>
          <w:sz w:val="16"/>
          <w:szCs w:val="16"/>
        </w:rPr>
      </w:pPr>
      <w:r>
        <w:rPr>
          <w:rFonts w:ascii="Arial" w:hAnsi="Arial" w:cs="Arial"/>
          <w:sz w:val="16"/>
          <w:szCs w:val="16"/>
        </w:rPr>
        <w:t>Capítulo XII Eventos con Taquilla</w:t>
      </w:r>
    </w:p>
    <w:p w:rsidR="00F408DE" w:rsidRDefault="00F408DE" w:rsidP="00302627">
      <w:pPr>
        <w:spacing w:after="0"/>
        <w:ind w:left="708"/>
        <w:rPr>
          <w:rFonts w:ascii="Arial" w:hAnsi="Arial" w:cs="Arial"/>
          <w:sz w:val="16"/>
          <w:szCs w:val="16"/>
        </w:rPr>
      </w:pPr>
      <w:r>
        <w:rPr>
          <w:rFonts w:ascii="Arial" w:hAnsi="Arial" w:cs="Arial"/>
          <w:sz w:val="16"/>
          <w:szCs w:val="16"/>
        </w:rPr>
        <w:t>Capítulo XIII Rifas y Sorteos</w:t>
      </w:r>
    </w:p>
    <w:p w:rsidR="005D7BD3" w:rsidRPr="00F1348E" w:rsidRDefault="005D7BD3" w:rsidP="00BB0760">
      <w:pPr>
        <w:spacing w:after="0"/>
        <w:rPr>
          <w:rFonts w:ascii="Arial" w:hAnsi="Arial" w:cs="Arial"/>
          <w:sz w:val="16"/>
          <w:szCs w:val="16"/>
        </w:rPr>
      </w:pPr>
    </w:p>
    <w:p w:rsidR="00302627" w:rsidRDefault="00302627" w:rsidP="005653FB">
      <w:pPr>
        <w:tabs>
          <w:tab w:val="left" w:pos="426"/>
        </w:tabs>
        <w:spacing w:after="0"/>
        <w:rPr>
          <w:rFonts w:ascii="Arial" w:hAnsi="Arial" w:cs="Arial"/>
          <w:b/>
          <w:bCs/>
          <w:sz w:val="16"/>
          <w:szCs w:val="16"/>
        </w:rPr>
      </w:pPr>
    </w:p>
    <w:p w:rsidR="005653FB" w:rsidRPr="00F1348E" w:rsidRDefault="005653FB" w:rsidP="005653FB">
      <w:pPr>
        <w:tabs>
          <w:tab w:val="left" w:pos="426"/>
        </w:tabs>
        <w:spacing w:after="0"/>
        <w:rPr>
          <w:rFonts w:ascii="Arial" w:hAnsi="Arial" w:cs="Arial"/>
          <w:b/>
          <w:bCs/>
          <w:sz w:val="16"/>
          <w:szCs w:val="16"/>
        </w:rPr>
      </w:pPr>
      <w:r w:rsidRPr="00F1348E">
        <w:rPr>
          <w:rFonts w:ascii="Arial" w:hAnsi="Arial" w:cs="Arial"/>
          <w:b/>
          <w:bCs/>
          <w:sz w:val="16"/>
          <w:szCs w:val="16"/>
        </w:rPr>
        <w:t>TITULO II</w:t>
      </w:r>
    </w:p>
    <w:p w:rsidR="009B6AE1" w:rsidRDefault="009B6AE1" w:rsidP="005653FB">
      <w:pPr>
        <w:tabs>
          <w:tab w:val="left" w:pos="426"/>
        </w:tabs>
        <w:spacing w:after="0"/>
        <w:rPr>
          <w:rFonts w:ascii="Arial" w:hAnsi="Arial" w:cs="Arial"/>
          <w:b/>
          <w:bCs/>
          <w:sz w:val="16"/>
          <w:szCs w:val="16"/>
        </w:rPr>
      </w:pPr>
    </w:p>
    <w:p w:rsidR="005653FB" w:rsidRPr="00F1348E" w:rsidRDefault="005653FB" w:rsidP="005653FB">
      <w:pPr>
        <w:tabs>
          <w:tab w:val="left" w:pos="426"/>
        </w:tabs>
        <w:spacing w:after="0"/>
        <w:rPr>
          <w:rFonts w:ascii="Arial" w:hAnsi="Arial" w:cs="Arial"/>
          <w:b/>
          <w:bCs/>
          <w:sz w:val="16"/>
          <w:szCs w:val="16"/>
        </w:rPr>
      </w:pPr>
      <w:r w:rsidRPr="00F1348E">
        <w:rPr>
          <w:rFonts w:ascii="Arial" w:hAnsi="Arial" w:cs="Arial"/>
          <w:b/>
          <w:bCs/>
          <w:sz w:val="16"/>
          <w:szCs w:val="16"/>
        </w:rPr>
        <w:t>LINEAMIENTOS DE OPERACIÓN</w:t>
      </w:r>
    </w:p>
    <w:p w:rsidR="00F408DE" w:rsidRPr="00F1348E" w:rsidRDefault="00F408DE" w:rsidP="00302627">
      <w:pPr>
        <w:spacing w:after="0"/>
        <w:ind w:left="708"/>
        <w:rPr>
          <w:rFonts w:ascii="Arial" w:hAnsi="Arial" w:cs="Arial"/>
          <w:sz w:val="16"/>
          <w:szCs w:val="16"/>
        </w:rPr>
      </w:pPr>
      <w:r>
        <w:rPr>
          <w:rFonts w:ascii="Arial" w:hAnsi="Arial" w:cs="Arial"/>
          <w:sz w:val="16"/>
          <w:szCs w:val="16"/>
        </w:rPr>
        <w:t>Capítulo I Aprobación de Planos</w:t>
      </w:r>
    </w:p>
    <w:p w:rsidR="00F408DE" w:rsidRDefault="00F408DE" w:rsidP="00302627">
      <w:pPr>
        <w:spacing w:after="0"/>
        <w:ind w:left="708"/>
        <w:rPr>
          <w:rFonts w:ascii="Arial" w:hAnsi="Arial" w:cs="Arial"/>
          <w:sz w:val="16"/>
          <w:szCs w:val="16"/>
        </w:rPr>
      </w:pPr>
      <w:r>
        <w:rPr>
          <w:rFonts w:ascii="Arial" w:hAnsi="Arial" w:cs="Arial"/>
          <w:sz w:val="16"/>
          <w:szCs w:val="16"/>
        </w:rPr>
        <w:t>Capítulo II Espacios</w:t>
      </w:r>
    </w:p>
    <w:p w:rsidR="00F408DE" w:rsidRDefault="00654692" w:rsidP="00302627">
      <w:pPr>
        <w:spacing w:after="0"/>
        <w:ind w:left="708"/>
        <w:rPr>
          <w:rFonts w:ascii="Arial" w:hAnsi="Arial" w:cs="Arial"/>
          <w:sz w:val="16"/>
          <w:szCs w:val="16"/>
        </w:rPr>
      </w:pPr>
      <w:r>
        <w:rPr>
          <w:rFonts w:ascii="Arial" w:hAnsi="Arial" w:cs="Arial"/>
          <w:sz w:val="16"/>
          <w:szCs w:val="16"/>
        </w:rPr>
        <w:t>Capítulo III</w:t>
      </w:r>
      <w:r w:rsidR="00F408DE">
        <w:rPr>
          <w:rFonts w:ascii="Arial" w:hAnsi="Arial" w:cs="Arial"/>
          <w:sz w:val="16"/>
          <w:szCs w:val="16"/>
        </w:rPr>
        <w:t xml:space="preserve"> </w:t>
      </w:r>
      <w:r w:rsidR="00302627">
        <w:rPr>
          <w:rFonts w:ascii="Arial" w:hAnsi="Arial" w:cs="Arial"/>
          <w:sz w:val="16"/>
          <w:szCs w:val="16"/>
        </w:rPr>
        <w:t>Montaje y Desmontaje</w:t>
      </w:r>
    </w:p>
    <w:p w:rsidR="00F408DE" w:rsidRDefault="00F408DE" w:rsidP="00302627">
      <w:pPr>
        <w:spacing w:after="0"/>
        <w:ind w:left="708"/>
        <w:rPr>
          <w:rFonts w:ascii="Arial" w:hAnsi="Arial" w:cs="Arial"/>
          <w:sz w:val="16"/>
          <w:szCs w:val="16"/>
        </w:rPr>
      </w:pPr>
      <w:r>
        <w:rPr>
          <w:rFonts w:ascii="Arial" w:hAnsi="Arial" w:cs="Arial"/>
          <w:sz w:val="16"/>
          <w:szCs w:val="16"/>
        </w:rPr>
        <w:t xml:space="preserve">Capítulo VI </w:t>
      </w:r>
      <w:r w:rsidR="00302627">
        <w:rPr>
          <w:rFonts w:ascii="Arial" w:hAnsi="Arial" w:cs="Arial"/>
          <w:sz w:val="16"/>
          <w:szCs w:val="16"/>
        </w:rPr>
        <w:t>Patio de Maniobras y Andenes</w:t>
      </w:r>
    </w:p>
    <w:p w:rsidR="00654692" w:rsidRDefault="00654692" w:rsidP="00654692">
      <w:pPr>
        <w:spacing w:after="0"/>
        <w:ind w:left="708"/>
        <w:rPr>
          <w:rFonts w:ascii="Arial" w:hAnsi="Arial" w:cs="Arial"/>
          <w:sz w:val="16"/>
          <w:szCs w:val="16"/>
        </w:rPr>
      </w:pPr>
      <w:r>
        <w:rPr>
          <w:rFonts w:ascii="Arial" w:hAnsi="Arial" w:cs="Arial"/>
          <w:sz w:val="16"/>
          <w:szCs w:val="16"/>
        </w:rPr>
        <w:t xml:space="preserve">Capítulo V Instalación Eléctrica, Audio y Video </w:t>
      </w:r>
    </w:p>
    <w:p w:rsidR="00302627" w:rsidRDefault="00F408DE" w:rsidP="00302627">
      <w:pPr>
        <w:spacing w:after="0"/>
        <w:ind w:left="708"/>
        <w:rPr>
          <w:rFonts w:ascii="Arial" w:hAnsi="Arial" w:cs="Arial"/>
          <w:sz w:val="16"/>
          <w:szCs w:val="16"/>
        </w:rPr>
      </w:pPr>
      <w:r>
        <w:rPr>
          <w:rFonts w:ascii="Arial" w:hAnsi="Arial" w:cs="Arial"/>
          <w:sz w:val="16"/>
          <w:szCs w:val="16"/>
        </w:rPr>
        <w:t xml:space="preserve">Capítulo VI </w:t>
      </w:r>
      <w:r w:rsidR="00302627">
        <w:rPr>
          <w:rFonts w:ascii="Arial" w:hAnsi="Arial" w:cs="Arial"/>
          <w:sz w:val="16"/>
          <w:szCs w:val="16"/>
        </w:rPr>
        <w:t>Seguridad</w:t>
      </w:r>
    </w:p>
    <w:p w:rsidR="00654692" w:rsidRDefault="00654692" w:rsidP="00654692">
      <w:pPr>
        <w:spacing w:after="0"/>
        <w:ind w:left="708"/>
        <w:rPr>
          <w:rFonts w:ascii="Arial" w:hAnsi="Arial" w:cs="Arial"/>
          <w:sz w:val="16"/>
          <w:szCs w:val="16"/>
        </w:rPr>
      </w:pPr>
      <w:r>
        <w:rPr>
          <w:rFonts w:ascii="Arial" w:hAnsi="Arial" w:cs="Arial"/>
          <w:sz w:val="16"/>
          <w:szCs w:val="16"/>
        </w:rPr>
        <w:t xml:space="preserve">Capítulo VII Eventos con Pirotecnia </w:t>
      </w:r>
    </w:p>
    <w:p w:rsidR="00F408DE" w:rsidRDefault="00F408DE" w:rsidP="00302627">
      <w:pPr>
        <w:spacing w:after="0"/>
        <w:ind w:left="708"/>
        <w:rPr>
          <w:rFonts w:ascii="Arial" w:hAnsi="Arial" w:cs="Arial"/>
          <w:sz w:val="16"/>
          <w:szCs w:val="16"/>
        </w:rPr>
      </w:pPr>
      <w:r>
        <w:rPr>
          <w:rFonts w:ascii="Arial" w:hAnsi="Arial" w:cs="Arial"/>
          <w:sz w:val="16"/>
          <w:szCs w:val="16"/>
        </w:rPr>
        <w:t>Capítulo VII</w:t>
      </w:r>
      <w:r w:rsidR="00654692">
        <w:rPr>
          <w:rFonts w:ascii="Arial" w:hAnsi="Arial" w:cs="Arial"/>
          <w:sz w:val="16"/>
          <w:szCs w:val="16"/>
        </w:rPr>
        <w:t>I</w:t>
      </w:r>
      <w:r>
        <w:rPr>
          <w:rFonts w:ascii="Arial" w:hAnsi="Arial" w:cs="Arial"/>
          <w:sz w:val="16"/>
          <w:szCs w:val="16"/>
        </w:rPr>
        <w:t xml:space="preserve"> </w:t>
      </w:r>
      <w:r w:rsidR="00302627">
        <w:rPr>
          <w:rFonts w:ascii="Arial" w:hAnsi="Arial" w:cs="Arial"/>
          <w:sz w:val="16"/>
          <w:szCs w:val="16"/>
        </w:rPr>
        <w:t>Señalización</w:t>
      </w:r>
    </w:p>
    <w:p w:rsidR="00302627" w:rsidRDefault="00F408DE" w:rsidP="00302627">
      <w:pPr>
        <w:spacing w:after="0"/>
        <w:ind w:left="708"/>
        <w:rPr>
          <w:rFonts w:ascii="Arial" w:hAnsi="Arial" w:cs="Arial"/>
          <w:sz w:val="16"/>
          <w:szCs w:val="16"/>
        </w:rPr>
      </w:pPr>
      <w:r>
        <w:rPr>
          <w:rFonts w:ascii="Arial" w:hAnsi="Arial" w:cs="Arial"/>
          <w:sz w:val="16"/>
          <w:szCs w:val="16"/>
        </w:rPr>
        <w:t xml:space="preserve">Capítulo IX </w:t>
      </w:r>
      <w:r w:rsidR="00302627">
        <w:rPr>
          <w:rFonts w:ascii="Arial" w:hAnsi="Arial" w:cs="Arial"/>
          <w:sz w:val="16"/>
          <w:szCs w:val="16"/>
        </w:rPr>
        <w:t>Señalización Enrutativa al Evento</w:t>
      </w:r>
    </w:p>
    <w:p w:rsidR="00F408DE" w:rsidRDefault="00F408DE" w:rsidP="00302627">
      <w:pPr>
        <w:spacing w:after="0"/>
        <w:ind w:left="708"/>
        <w:rPr>
          <w:rFonts w:ascii="Arial" w:hAnsi="Arial" w:cs="Arial"/>
          <w:sz w:val="16"/>
          <w:szCs w:val="16"/>
        </w:rPr>
      </w:pPr>
      <w:r>
        <w:rPr>
          <w:rFonts w:ascii="Arial" w:hAnsi="Arial" w:cs="Arial"/>
          <w:sz w:val="16"/>
          <w:szCs w:val="16"/>
        </w:rPr>
        <w:t xml:space="preserve">Capítulo X </w:t>
      </w:r>
      <w:r w:rsidR="00302627">
        <w:rPr>
          <w:rFonts w:ascii="Arial" w:hAnsi="Arial" w:cs="Arial"/>
          <w:sz w:val="16"/>
          <w:szCs w:val="16"/>
        </w:rPr>
        <w:t>Servicio Médico</w:t>
      </w:r>
    </w:p>
    <w:p w:rsidR="00F408DE" w:rsidRDefault="00F408DE" w:rsidP="00302627">
      <w:pPr>
        <w:spacing w:after="0"/>
        <w:ind w:left="708"/>
        <w:rPr>
          <w:rFonts w:ascii="Arial" w:hAnsi="Arial" w:cs="Arial"/>
          <w:sz w:val="16"/>
          <w:szCs w:val="16"/>
        </w:rPr>
      </w:pPr>
      <w:r>
        <w:rPr>
          <w:rFonts w:ascii="Arial" w:hAnsi="Arial" w:cs="Arial"/>
          <w:sz w:val="16"/>
          <w:szCs w:val="16"/>
        </w:rPr>
        <w:t xml:space="preserve">Capítulo XI </w:t>
      </w:r>
      <w:r w:rsidR="00302627">
        <w:rPr>
          <w:rFonts w:ascii="Arial" w:hAnsi="Arial" w:cs="Arial"/>
          <w:sz w:val="16"/>
          <w:szCs w:val="16"/>
        </w:rPr>
        <w:t>Limpieza</w:t>
      </w:r>
      <w:r>
        <w:rPr>
          <w:rFonts w:ascii="Arial" w:hAnsi="Arial" w:cs="Arial"/>
          <w:sz w:val="16"/>
          <w:szCs w:val="16"/>
        </w:rPr>
        <w:t xml:space="preserve"> </w:t>
      </w:r>
    </w:p>
    <w:p w:rsidR="00F408DE" w:rsidRDefault="00F408DE" w:rsidP="00302627">
      <w:pPr>
        <w:spacing w:after="0"/>
        <w:ind w:left="708"/>
        <w:rPr>
          <w:rFonts w:ascii="Arial" w:hAnsi="Arial" w:cs="Arial"/>
          <w:sz w:val="16"/>
          <w:szCs w:val="16"/>
        </w:rPr>
      </w:pPr>
      <w:r>
        <w:rPr>
          <w:rFonts w:ascii="Arial" w:hAnsi="Arial" w:cs="Arial"/>
          <w:sz w:val="16"/>
          <w:szCs w:val="16"/>
        </w:rPr>
        <w:t xml:space="preserve">Capítulo XII </w:t>
      </w:r>
      <w:r w:rsidR="00302627">
        <w:rPr>
          <w:rFonts w:ascii="Arial" w:hAnsi="Arial" w:cs="Arial"/>
          <w:sz w:val="16"/>
          <w:szCs w:val="16"/>
        </w:rPr>
        <w:t>Alimentos y Bebidas</w:t>
      </w:r>
    </w:p>
    <w:p w:rsidR="00F408DE" w:rsidRDefault="00F408DE" w:rsidP="00302627">
      <w:pPr>
        <w:spacing w:after="0"/>
        <w:ind w:left="708"/>
        <w:rPr>
          <w:rFonts w:ascii="Arial" w:hAnsi="Arial" w:cs="Arial"/>
          <w:sz w:val="16"/>
          <w:szCs w:val="16"/>
        </w:rPr>
      </w:pPr>
      <w:r>
        <w:rPr>
          <w:rFonts w:ascii="Arial" w:hAnsi="Arial" w:cs="Arial"/>
          <w:sz w:val="16"/>
          <w:szCs w:val="16"/>
        </w:rPr>
        <w:t xml:space="preserve">Capítulo XIII </w:t>
      </w:r>
      <w:r w:rsidR="00302627">
        <w:rPr>
          <w:rFonts w:ascii="Arial" w:hAnsi="Arial" w:cs="Arial"/>
          <w:sz w:val="16"/>
          <w:szCs w:val="16"/>
        </w:rPr>
        <w:t>Pat</w:t>
      </w:r>
      <w:r w:rsidR="00E511E7">
        <w:rPr>
          <w:rFonts w:ascii="Arial" w:hAnsi="Arial" w:cs="Arial"/>
          <w:sz w:val="16"/>
          <w:szCs w:val="16"/>
        </w:rPr>
        <w:t>r</w:t>
      </w:r>
      <w:r w:rsidR="00302627">
        <w:rPr>
          <w:rFonts w:ascii="Arial" w:hAnsi="Arial" w:cs="Arial"/>
          <w:sz w:val="16"/>
          <w:szCs w:val="16"/>
        </w:rPr>
        <w:t>ocinios</w:t>
      </w:r>
    </w:p>
    <w:p w:rsidR="00302627" w:rsidRDefault="00654692" w:rsidP="00302627">
      <w:pPr>
        <w:spacing w:after="0"/>
        <w:ind w:left="708"/>
        <w:rPr>
          <w:rFonts w:ascii="Arial" w:hAnsi="Arial" w:cs="Arial"/>
          <w:sz w:val="16"/>
          <w:szCs w:val="16"/>
        </w:rPr>
      </w:pPr>
      <w:r>
        <w:rPr>
          <w:rFonts w:ascii="Arial" w:hAnsi="Arial" w:cs="Arial"/>
          <w:sz w:val="16"/>
          <w:szCs w:val="16"/>
        </w:rPr>
        <w:t>Capítulo XIV</w:t>
      </w:r>
      <w:r w:rsidR="00302627">
        <w:rPr>
          <w:rFonts w:ascii="Arial" w:hAnsi="Arial" w:cs="Arial"/>
          <w:sz w:val="16"/>
          <w:szCs w:val="16"/>
        </w:rPr>
        <w:t xml:space="preserve"> Uso de Vide</w:t>
      </w:r>
      <w:r w:rsidR="00E511E7">
        <w:rPr>
          <w:rFonts w:ascii="Arial" w:hAnsi="Arial" w:cs="Arial"/>
          <w:sz w:val="16"/>
          <w:szCs w:val="16"/>
        </w:rPr>
        <w:t>o</w:t>
      </w:r>
      <w:r w:rsidR="00302627">
        <w:rPr>
          <w:rFonts w:ascii="Arial" w:hAnsi="Arial" w:cs="Arial"/>
          <w:sz w:val="16"/>
          <w:szCs w:val="16"/>
        </w:rPr>
        <w:t>wall</w:t>
      </w:r>
    </w:p>
    <w:p w:rsidR="00302627" w:rsidRDefault="00302627" w:rsidP="00F408DE">
      <w:pPr>
        <w:spacing w:after="0"/>
        <w:rPr>
          <w:rFonts w:ascii="Arial" w:hAnsi="Arial" w:cs="Arial"/>
          <w:sz w:val="16"/>
          <w:szCs w:val="16"/>
        </w:rPr>
      </w:pPr>
    </w:p>
    <w:p w:rsidR="005653FB" w:rsidRDefault="005653FB" w:rsidP="00BB0760">
      <w:pPr>
        <w:spacing w:after="0"/>
        <w:rPr>
          <w:rFonts w:ascii="Arial" w:hAnsi="Arial" w:cs="Arial"/>
          <w:sz w:val="16"/>
          <w:szCs w:val="16"/>
        </w:rPr>
      </w:pPr>
    </w:p>
    <w:p w:rsidR="00302627" w:rsidRPr="00F1348E" w:rsidRDefault="00302627" w:rsidP="00302627">
      <w:pPr>
        <w:tabs>
          <w:tab w:val="left" w:pos="426"/>
        </w:tabs>
        <w:spacing w:after="0"/>
        <w:rPr>
          <w:rFonts w:ascii="Arial" w:hAnsi="Arial" w:cs="Arial"/>
          <w:b/>
          <w:bCs/>
          <w:sz w:val="16"/>
          <w:szCs w:val="16"/>
        </w:rPr>
      </w:pPr>
      <w:r w:rsidRPr="00F1348E">
        <w:rPr>
          <w:rFonts w:ascii="Arial" w:hAnsi="Arial" w:cs="Arial"/>
          <w:b/>
          <w:bCs/>
          <w:sz w:val="16"/>
          <w:szCs w:val="16"/>
        </w:rPr>
        <w:t>TITULO II</w:t>
      </w:r>
      <w:r>
        <w:rPr>
          <w:rFonts w:ascii="Arial" w:hAnsi="Arial" w:cs="Arial"/>
          <w:b/>
          <w:bCs/>
          <w:sz w:val="16"/>
          <w:szCs w:val="16"/>
        </w:rPr>
        <w:t>I</w:t>
      </w:r>
    </w:p>
    <w:p w:rsidR="009B6AE1" w:rsidRDefault="009B6AE1" w:rsidP="00302627">
      <w:pPr>
        <w:tabs>
          <w:tab w:val="left" w:pos="426"/>
        </w:tabs>
        <w:spacing w:after="0"/>
        <w:rPr>
          <w:rFonts w:ascii="Arial" w:hAnsi="Arial" w:cs="Arial"/>
          <w:b/>
          <w:bCs/>
          <w:sz w:val="16"/>
          <w:szCs w:val="16"/>
        </w:rPr>
      </w:pPr>
    </w:p>
    <w:p w:rsidR="00302627" w:rsidRPr="00F1348E" w:rsidRDefault="00302627" w:rsidP="00302627">
      <w:pPr>
        <w:tabs>
          <w:tab w:val="left" w:pos="426"/>
        </w:tabs>
        <w:spacing w:after="0"/>
        <w:rPr>
          <w:rFonts w:ascii="Arial" w:hAnsi="Arial" w:cs="Arial"/>
          <w:b/>
          <w:bCs/>
          <w:sz w:val="16"/>
          <w:szCs w:val="16"/>
        </w:rPr>
      </w:pPr>
      <w:r>
        <w:rPr>
          <w:rFonts w:ascii="Arial" w:hAnsi="Arial" w:cs="Arial"/>
          <w:b/>
          <w:bCs/>
          <w:sz w:val="16"/>
          <w:szCs w:val="16"/>
        </w:rPr>
        <w:t>LINEAMIENTOS DE ÁREAS GENERALES</w:t>
      </w:r>
    </w:p>
    <w:p w:rsidR="00302627" w:rsidRPr="00F1348E" w:rsidRDefault="00302627" w:rsidP="00302627">
      <w:pPr>
        <w:spacing w:after="0"/>
        <w:ind w:left="708"/>
        <w:rPr>
          <w:rFonts w:ascii="Arial" w:hAnsi="Arial" w:cs="Arial"/>
          <w:sz w:val="16"/>
          <w:szCs w:val="16"/>
        </w:rPr>
      </w:pPr>
      <w:r>
        <w:rPr>
          <w:rFonts w:ascii="Arial" w:hAnsi="Arial" w:cs="Arial"/>
          <w:sz w:val="16"/>
          <w:szCs w:val="16"/>
        </w:rPr>
        <w:t xml:space="preserve">Capítulo I Condiciones Generales </w:t>
      </w:r>
    </w:p>
    <w:p w:rsidR="00302627" w:rsidRDefault="00302627" w:rsidP="00302627">
      <w:pPr>
        <w:spacing w:after="0"/>
        <w:ind w:left="708"/>
        <w:rPr>
          <w:rFonts w:ascii="Arial" w:hAnsi="Arial" w:cs="Arial"/>
          <w:sz w:val="16"/>
          <w:szCs w:val="16"/>
        </w:rPr>
      </w:pPr>
      <w:r>
        <w:rPr>
          <w:rFonts w:ascii="Arial" w:hAnsi="Arial" w:cs="Arial"/>
          <w:sz w:val="16"/>
          <w:szCs w:val="16"/>
        </w:rPr>
        <w:t xml:space="preserve">Capítulo II Concourse Nivel Exposiciones </w:t>
      </w:r>
    </w:p>
    <w:p w:rsidR="00302627" w:rsidRDefault="00302627" w:rsidP="00302627">
      <w:pPr>
        <w:spacing w:after="0"/>
        <w:ind w:left="708"/>
        <w:rPr>
          <w:rFonts w:ascii="Arial" w:hAnsi="Arial" w:cs="Arial"/>
          <w:sz w:val="16"/>
          <w:szCs w:val="16"/>
        </w:rPr>
      </w:pPr>
      <w:r>
        <w:rPr>
          <w:rFonts w:ascii="Arial" w:hAnsi="Arial" w:cs="Arial"/>
          <w:sz w:val="16"/>
          <w:szCs w:val="16"/>
        </w:rPr>
        <w:t>Capítulo III Concourse Nivel Palacios de la Canal</w:t>
      </w:r>
    </w:p>
    <w:p w:rsidR="00302627" w:rsidRDefault="00302627" w:rsidP="00302627">
      <w:pPr>
        <w:spacing w:after="0"/>
        <w:ind w:left="708"/>
        <w:rPr>
          <w:rFonts w:ascii="Arial" w:hAnsi="Arial" w:cs="Arial"/>
          <w:sz w:val="16"/>
          <w:szCs w:val="16"/>
        </w:rPr>
      </w:pPr>
      <w:r>
        <w:rPr>
          <w:rFonts w:ascii="Arial" w:hAnsi="Arial" w:cs="Arial"/>
          <w:sz w:val="16"/>
          <w:szCs w:val="16"/>
        </w:rPr>
        <w:t xml:space="preserve">Capítulo </w:t>
      </w:r>
      <w:r w:rsidR="00995017">
        <w:rPr>
          <w:rFonts w:ascii="Arial" w:hAnsi="Arial" w:cs="Arial"/>
          <w:sz w:val="16"/>
          <w:szCs w:val="16"/>
        </w:rPr>
        <w:t>I</w:t>
      </w:r>
      <w:r>
        <w:rPr>
          <w:rFonts w:ascii="Arial" w:hAnsi="Arial" w:cs="Arial"/>
          <w:sz w:val="16"/>
          <w:szCs w:val="16"/>
        </w:rPr>
        <w:t>V Foyer de Valparaiso</w:t>
      </w:r>
    </w:p>
    <w:p w:rsidR="00302627" w:rsidRDefault="00302627" w:rsidP="00302627">
      <w:pPr>
        <w:spacing w:after="0"/>
        <w:ind w:left="708"/>
        <w:rPr>
          <w:rFonts w:ascii="Arial" w:hAnsi="Arial" w:cs="Arial"/>
          <w:sz w:val="16"/>
          <w:szCs w:val="16"/>
        </w:rPr>
      </w:pPr>
      <w:r>
        <w:rPr>
          <w:rFonts w:ascii="Arial" w:hAnsi="Arial" w:cs="Arial"/>
          <w:sz w:val="16"/>
          <w:szCs w:val="16"/>
        </w:rPr>
        <w:t>Capítulo V Lobby de Mármol</w:t>
      </w:r>
    </w:p>
    <w:p w:rsidR="00302627" w:rsidRDefault="00302627" w:rsidP="00302627">
      <w:pPr>
        <w:spacing w:after="0"/>
        <w:ind w:left="708"/>
        <w:rPr>
          <w:rFonts w:ascii="Arial" w:hAnsi="Arial" w:cs="Arial"/>
          <w:sz w:val="16"/>
          <w:szCs w:val="16"/>
        </w:rPr>
      </w:pPr>
      <w:r>
        <w:rPr>
          <w:rFonts w:ascii="Arial" w:hAnsi="Arial" w:cs="Arial"/>
          <w:sz w:val="16"/>
          <w:szCs w:val="16"/>
        </w:rPr>
        <w:t>Capítulo VI Lobby de Casa</w:t>
      </w:r>
    </w:p>
    <w:p w:rsidR="00302627" w:rsidRDefault="00302627" w:rsidP="00302627">
      <w:pPr>
        <w:spacing w:after="0"/>
        <w:ind w:left="708"/>
        <w:rPr>
          <w:rFonts w:ascii="Arial" w:hAnsi="Arial" w:cs="Arial"/>
          <w:sz w:val="16"/>
          <w:szCs w:val="16"/>
        </w:rPr>
      </w:pPr>
      <w:r>
        <w:rPr>
          <w:rFonts w:ascii="Arial" w:hAnsi="Arial" w:cs="Arial"/>
          <w:sz w:val="16"/>
          <w:szCs w:val="16"/>
        </w:rPr>
        <w:t>Capítulo VII Motor Lobby</w:t>
      </w:r>
    </w:p>
    <w:p w:rsidR="00CF7590" w:rsidRDefault="00CF7590" w:rsidP="00C33254">
      <w:pPr>
        <w:tabs>
          <w:tab w:val="left" w:pos="426"/>
        </w:tabs>
        <w:spacing w:after="0"/>
        <w:ind w:left="426" w:hanging="284"/>
        <w:rPr>
          <w:rFonts w:ascii="Arial" w:hAnsi="Arial" w:cs="Arial"/>
          <w:b/>
          <w:bCs/>
          <w:sz w:val="18"/>
          <w:szCs w:val="18"/>
        </w:rPr>
      </w:pPr>
    </w:p>
    <w:p w:rsidR="00C33254" w:rsidRDefault="00C33254" w:rsidP="00C33254">
      <w:pPr>
        <w:tabs>
          <w:tab w:val="left" w:pos="426"/>
        </w:tabs>
        <w:spacing w:after="0"/>
        <w:ind w:left="426" w:hanging="284"/>
        <w:rPr>
          <w:rFonts w:ascii="Arial" w:hAnsi="Arial" w:cs="Arial"/>
          <w:b/>
          <w:bCs/>
          <w:sz w:val="18"/>
          <w:szCs w:val="18"/>
        </w:rPr>
      </w:pPr>
    </w:p>
    <w:p w:rsidR="00C33254" w:rsidRPr="00F1348E" w:rsidRDefault="00C33254" w:rsidP="00C33254">
      <w:pPr>
        <w:tabs>
          <w:tab w:val="left" w:pos="426"/>
        </w:tabs>
        <w:spacing w:after="0"/>
        <w:rPr>
          <w:rFonts w:ascii="Arial" w:hAnsi="Arial" w:cs="Arial"/>
          <w:b/>
          <w:bCs/>
          <w:sz w:val="16"/>
          <w:szCs w:val="16"/>
        </w:rPr>
      </w:pPr>
      <w:r>
        <w:rPr>
          <w:rFonts w:ascii="Arial" w:hAnsi="Arial" w:cs="Arial"/>
          <w:b/>
          <w:bCs/>
          <w:sz w:val="16"/>
          <w:szCs w:val="16"/>
        </w:rPr>
        <w:t>TITULO IV</w:t>
      </w:r>
    </w:p>
    <w:p w:rsidR="009B6AE1" w:rsidRDefault="009B6AE1" w:rsidP="00C33254">
      <w:pPr>
        <w:tabs>
          <w:tab w:val="left" w:pos="426"/>
        </w:tabs>
        <w:spacing w:after="0"/>
        <w:rPr>
          <w:rFonts w:ascii="Arial" w:hAnsi="Arial" w:cs="Arial"/>
          <w:b/>
          <w:bCs/>
          <w:sz w:val="16"/>
          <w:szCs w:val="16"/>
        </w:rPr>
      </w:pPr>
    </w:p>
    <w:p w:rsidR="00C33254" w:rsidRPr="00F1348E" w:rsidRDefault="00C33254" w:rsidP="00C33254">
      <w:pPr>
        <w:tabs>
          <w:tab w:val="left" w:pos="426"/>
        </w:tabs>
        <w:spacing w:after="0"/>
        <w:rPr>
          <w:rFonts w:ascii="Arial" w:hAnsi="Arial" w:cs="Arial"/>
          <w:b/>
          <w:bCs/>
          <w:sz w:val="16"/>
          <w:szCs w:val="16"/>
        </w:rPr>
      </w:pPr>
      <w:r>
        <w:rPr>
          <w:rFonts w:ascii="Arial" w:hAnsi="Arial" w:cs="Arial"/>
          <w:b/>
          <w:bCs/>
          <w:sz w:val="16"/>
          <w:szCs w:val="16"/>
        </w:rPr>
        <w:t>LINEAMIENTOS  GENERALES</w:t>
      </w:r>
    </w:p>
    <w:p w:rsidR="00C33254" w:rsidRPr="00F1348E" w:rsidRDefault="00C33254" w:rsidP="00C33254">
      <w:pPr>
        <w:spacing w:after="0"/>
        <w:ind w:left="708"/>
        <w:rPr>
          <w:rFonts w:ascii="Arial" w:hAnsi="Arial" w:cs="Arial"/>
          <w:sz w:val="16"/>
          <w:szCs w:val="16"/>
        </w:rPr>
      </w:pPr>
      <w:r>
        <w:rPr>
          <w:rFonts w:ascii="Arial" w:hAnsi="Arial" w:cs="Arial"/>
          <w:sz w:val="16"/>
          <w:szCs w:val="16"/>
        </w:rPr>
        <w:t>Capítulo I Otros</w:t>
      </w:r>
    </w:p>
    <w:p w:rsidR="00C33254" w:rsidRDefault="00C33254" w:rsidP="00C33254">
      <w:pPr>
        <w:tabs>
          <w:tab w:val="left" w:pos="426"/>
        </w:tabs>
        <w:spacing w:after="0"/>
        <w:ind w:left="426" w:hanging="284"/>
        <w:rPr>
          <w:rFonts w:ascii="Arial" w:hAnsi="Arial" w:cs="Arial"/>
          <w:b/>
          <w:bCs/>
          <w:sz w:val="18"/>
          <w:szCs w:val="18"/>
        </w:rPr>
      </w:pPr>
    </w:p>
    <w:p w:rsidR="00C33254" w:rsidRDefault="00C33254" w:rsidP="002C7841">
      <w:pPr>
        <w:tabs>
          <w:tab w:val="left" w:pos="426"/>
        </w:tabs>
        <w:spacing w:after="0"/>
        <w:ind w:left="426" w:hanging="284"/>
        <w:jc w:val="center"/>
        <w:rPr>
          <w:rFonts w:ascii="Arial" w:hAnsi="Arial" w:cs="Arial"/>
          <w:b/>
          <w:bCs/>
          <w:sz w:val="18"/>
          <w:szCs w:val="18"/>
        </w:rPr>
      </w:pPr>
    </w:p>
    <w:p w:rsidR="00302627" w:rsidRDefault="00302627" w:rsidP="002C7841">
      <w:pPr>
        <w:tabs>
          <w:tab w:val="left" w:pos="426"/>
        </w:tabs>
        <w:spacing w:after="0"/>
        <w:ind w:left="426" w:hanging="284"/>
        <w:jc w:val="center"/>
        <w:rPr>
          <w:rFonts w:ascii="Arial" w:hAnsi="Arial" w:cs="Arial"/>
          <w:b/>
          <w:bCs/>
          <w:sz w:val="18"/>
          <w:szCs w:val="18"/>
        </w:rPr>
      </w:pPr>
    </w:p>
    <w:p w:rsidR="00C33254" w:rsidRPr="00F1348E" w:rsidRDefault="00C33254" w:rsidP="002C7841">
      <w:pPr>
        <w:tabs>
          <w:tab w:val="left" w:pos="426"/>
        </w:tabs>
        <w:spacing w:after="0"/>
        <w:ind w:left="426" w:hanging="284"/>
        <w:jc w:val="center"/>
        <w:rPr>
          <w:rFonts w:ascii="Arial" w:hAnsi="Arial" w:cs="Arial"/>
          <w:b/>
          <w:bCs/>
          <w:sz w:val="18"/>
          <w:szCs w:val="18"/>
        </w:rPr>
      </w:pPr>
    </w:p>
    <w:p w:rsidR="00CF7590" w:rsidRPr="00F1348E" w:rsidRDefault="00CF7590" w:rsidP="002C7841">
      <w:pPr>
        <w:tabs>
          <w:tab w:val="left" w:pos="426"/>
        </w:tabs>
        <w:spacing w:after="0"/>
        <w:ind w:left="426" w:hanging="284"/>
        <w:jc w:val="center"/>
        <w:rPr>
          <w:rFonts w:ascii="Arial" w:hAnsi="Arial" w:cs="Arial"/>
          <w:b/>
          <w:bCs/>
          <w:sz w:val="18"/>
          <w:szCs w:val="18"/>
        </w:rPr>
      </w:pPr>
    </w:p>
    <w:p w:rsidR="007A0550" w:rsidRPr="00F1348E" w:rsidRDefault="002C7841" w:rsidP="002C7841">
      <w:pPr>
        <w:tabs>
          <w:tab w:val="left" w:pos="426"/>
        </w:tabs>
        <w:spacing w:after="0"/>
        <w:ind w:left="426" w:hanging="284"/>
        <w:jc w:val="center"/>
        <w:rPr>
          <w:rFonts w:ascii="Arial" w:hAnsi="Arial" w:cs="Arial"/>
          <w:b/>
          <w:bCs/>
          <w:sz w:val="18"/>
          <w:szCs w:val="18"/>
        </w:rPr>
      </w:pPr>
      <w:r w:rsidRPr="00F1348E">
        <w:rPr>
          <w:rFonts w:ascii="Arial" w:hAnsi="Arial" w:cs="Arial"/>
          <w:b/>
          <w:bCs/>
          <w:sz w:val="18"/>
          <w:szCs w:val="18"/>
        </w:rPr>
        <w:t>TITULO</w:t>
      </w:r>
      <w:r w:rsidR="007A0550" w:rsidRPr="00F1348E">
        <w:rPr>
          <w:rFonts w:ascii="Arial" w:hAnsi="Arial" w:cs="Arial"/>
          <w:b/>
          <w:bCs/>
          <w:sz w:val="18"/>
          <w:szCs w:val="18"/>
        </w:rPr>
        <w:t xml:space="preserve"> I</w:t>
      </w:r>
    </w:p>
    <w:p w:rsidR="007A0550" w:rsidRPr="00F1348E" w:rsidRDefault="003C5FEC" w:rsidP="002C7841">
      <w:pPr>
        <w:tabs>
          <w:tab w:val="left" w:pos="426"/>
        </w:tabs>
        <w:spacing w:after="0"/>
        <w:ind w:left="426" w:hanging="284"/>
        <w:jc w:val="center"/>
        <w:rPr>
          <w:rFonts w:ascii="Arial" w:hAnsi="Arial" w:cs="Arial"/>
          <w:b/>
          <w:bCs/>
          <w:sz w:val="18"/>
          <w:szCs w:val="18"/>
        </w:rPr>
      </w:pPr>
      <w:r w:rsidRPr="00F1348E">
        <w:rPr>
          <w:rFonts w:ascii="Arial" w:hAnsi="Arial" w:cs="Arial"/>
          <w:b/>
          <w:bCs/>
          <w:sz w:val="18"/>
          <w:szCs w:val="18"/>
        </w:rPr>
        <w:t>LINEAMIENTOS DE CONTRATACIÓN</w:t>
      </w:r>
    </w:p>
    <w:p w:rsidR="007A0550" w:rsidRPr="00F1348E" w:rsidRDefault="007A0550" w:rsidP="007A0550">
      <w:pPr>
        <w:tabs>
          <w:tab w:val="left" w:pos="426"/>
        </w:tabs>
        <w:ind w:left="426" w:hanging="284"/>
        <w:jc w:val="both"/>
        <w:rPr>
          <w:rFonts w:ascii="Arial" w:hAnsi="Arial" w:cs="Arial"/>
          <w:sz w:val="18"/>
          <w:szCs w:val="18"/>
        </w:rPr>
      </w:pPr>
    </w:p>
    <w:p w:rsidR="002C7841" w:rsidRPr="00F1348E" w:rsidRDefault="006A0B50" w:rsidP="006A0B50">
      <w:pPr>
        <w:tabs>
          <w:tab w:val="left" w:pos="426"/>
        </w:tabs>
        <w:spacing w:after="0"/>
        <w:ind w:left="426" w:hanging="284"/>
        <w:jc w:val="center"/>
        <w:rPr>
          <w:rFonts w:ascii="Arial" w:hAnsi="Arial" w:cs="Arial"/>
          <w:b/>
          <w:sz w:val="18"/>
          <w:szCs w:val="18"/>
        </w:rPr>
      </w:pPr>
      <w:r w:rsidRPr="00F1348E">
        <w:rPr>
          <w:rFonts w:ascii="Arial" w:hAnsi="Arial" w:cs="Arial"/>
          <w:b/>
          <w:sz w:val="18"/>
          <w:szCs w:val="18"/>
        </w:rPr>
        <w:t>Capítulo I</w:t>
      </w:r>
      <w:r w:rsidR="00C27241" w:rsidRPr="00F1348E">
        <w:rPr>
          <w:rFonts w:ascii="Arial" w:hAnsi="Arial" w:cs="Arial"/>
          <w:b/>
          <w:sz w:val="18"/>
          <w:szCs w:val="18"/>
        </w:rPr>
        <w:t xml:space="preserve"> - </w:t>
      </w:r>
      <w:r w:rsidR="001E3749" w:rsidRPr="00F1348E">
        <w:rPr>
          <w:rFonts w:ascii="Arial" w:hAnsi="Arial" w:cs="Arial"/>
          <w:b/>
          <w:sz w:val="18"/>
          <w:szCs w:val="18"/>
        </w:rPr>
        <w:t>Solicitudes</w:t>
      </w:r>
    </w:p>
    <w:p w:rsidR="006A0B50" w:rsidRPr="00F1348E" w:rsidRDefault="006A0B50" w:rsidP="006A0B50">
      <w:pPr>
        <w:tabs>
          <w:tab w:val="left" w:pos="426"/>
        </w:tabs>
        <w:spacing w:after="0"/>
        <w:ind w:left="426" w:hanging="284"/>
        <w:jc w:val="both"/>
        <w:rPr>
          <w:rFonts w:ascii="Arial" w:hAnsi="Arial" w:cs="Arial"/>
          <w:b/>
          <w:sz w:val="18"/>
          <w:szCs w:val="18"/>
        </w:rPr>
      </w:pPr>
    </w:p>
    <w:p w:rsidR="00CD55C3" w:rsidRPr="00F1348E" w:rsidRDefault="00CD55C3" w:rsidP="00CD55C3">
      <w:pPr>
        <w:pStyle w:val="Prrafodelista"/>
        <w:numPr>
          <w:ilvl w:val="0"/>
          <w:numId w:val="1"/>
        </w:numPr>
        <w:jc w:val="both"/>
        <w:rPr>
          <w:rFonts w:ascii="Arial" w:hAnsi="Arial" w:cs="Arial"/>
          <w:sz w:val="18"/>
          <w:szCs w:val="18"/>
        </w:rPr>
      </w:pPr>
      <w:r w:rsidRPr="00F1348E">
        <w:rPr>
          <w:rFonts w:ascii="Arial" w:hAnsi="Arial" w:cs="Arial"/>
          <w:sz w:val="18"/>
          <w:szCs w:val="18"/>
        </w:rPr>
        <w:t xml:space="preserve">Toda solicitud deberá ser presentada a través de </w:t>
      </w:r>
      <w:r w:rsidR="00A62291" w:rsidRPr="00F1348E">
        <w:rPr>
          <w:rFonts w:ascii="Arial" w:hAnsi="Arial" w:cs="Arial"/>
          <w:sz w:val="18"/>
          <w:szCs w:val="18"/>
        </w:rPr>
        <w:t xml:space="preserve">su Ejecutivo de Cuenta con copia a </w:t>
      </w:r>
      <w:r w:rsidRPr="00F1348E">
        <w:rPr>
          <w:rFonts w:ascii="Arial" w:hAnsi="Arial" w:cs="Arial"/>
          <w:sz w:val="18"/>
          <w:szCs w:val="18"/>
        </w:rPr>
        <w:t xml:space="preserve">la Gerencia </w:t>
      </w:r>
      <w:r w:rsidR="00E511E7">
        <w:rPr>
          <w:rFonts w:ascii="Arial" w:hAnsi="Arial" w:cs="Arial"/>
          <w:sz w:val="18"/>
          <w:szCs w:val="18"/>
        </w:rPr>
        <w:t xml:space="preserve">Comercial </w:t>
      </w:r>
      <w:r w:rsidRPr="00F1348E">
        <w:rPr>
          <w:rFonts w:ascii="Arial" w:hAnsi="Arial" w:cs="Arial"/>
          <w:sz w:val="18"/>
          <w:szCs w:val="18"/>
        </w:rPr>
        <w:t xml:space="preserve">correspondiente del Centro </w:t>
      </w:r>
      <w:r w:rsidR="00E36FD2">
        <w:rPr>
          <w:rFonts w:ascii="Arial" w:hAnsi="Arial" w:cs="Arial"/>
          <w:sz w:val="18"/>
          <w:szCs w:val="18"/>
        </w:rPr>
        <w:t>Citibanamex</w:t>
      </w:r>
      <w:r w:rsidRPr="00F1348E">
        <w:rPr>
          <w:rFonts w:ascii="Arial" w:hAnsi="Arial" w:cs="Arial"/>
          <w:sz w:val="18"/>
          <w:szCs w:val="18"/>
        </w:rPr>
        <w:t xml:space="preserve">, quien la examinará y de no haber inconveniente la someterá a aprobación de la Dirección Comercial y Dirección General de Centro </w:t>
      </w:r>
      <w:r w:rsidR="00E36FD2">
        <w:rPr>
          <w:rFonts w:ascii="Arial" w:hAnsi="Arial" w:cs="Arial"/>
          <w:sz w:val="18"/>
          <w:szCs w:val="18"/>
        </w:rPr>
        <w:t>Citibanamex</w:t>
      </w:r>
      <w:r w:rsidRPr="00F1348E">
        <w:rPr>
          <w:rFonts w:ascii="Arial" w:hAnsi="Arial" w:cs="Arial"/>
          <w:sz w:val="18"/>
          <w:szCs w:val="18"/>
        </w:rPr>
        <w:t xml:space="preserve">, respectivamente. De existir duda o conflicto con algún evento similar, será analizada y/o autorizada por el Comité Comercial de Centro </w:t>
      </w:r>
      <w:r w:rsidR="00E36FD2">
        <w:rPr>
          <w:rFonts w:ascii="Arial" w:hAnsi="Arial" w:cs="Arial"/>
          <w:sz w:val="18"/>
          <w:szCs w:val="18"/>
        </w:rPr>
        <w:t>Citibanamex</w:t>
      </w:r>
      <w:r w:rsidRPr="00F1348E">
        <w:rPr>
          <w:rFonts w:ascii="Arial" w:hAnsi="Arial" w:cs="Arial"/>
          <w:sz w:val="18"/>
          <w:szCs w:val="18"/>
        </w:rPr>
        <w:t>.</w:t>
      </w:r>
    </w:p>
    <w:p w:rsidR="00CD55C3" w:rsidRPr="00F1348E" w:rsidRDefault="00CD55C3" w:rsidP="00CD55C3">
      <w:pPr>
        <w:pStyle w:val="Prrafodelista"/>
        <w:numPr>
          <w:ilvl w:val="0"/>
          <w:numId w:val="1"/>
        </w:numPr>
        <w:jc w:val="both"/>
        <w:rPr>
          <w:rFonts w:ascii="Arial" w:hAnsi="Arial" w:cs="Arial"/>
          <w:sz w:val="18"/>
          <w:szCs w:val="18"/>
        </w:rPr>
      </w:pPr>
      <w:r w:rsidRPr="00F1348E">
        <w:rPr>
          <w:rFonts w:ascii="Arial" w:hAnsi="Arial" w:cs="Arial"/>
          <w:sz w:val="18"/>
          <w:szCs w:val="18"/>
        </w:rPr>
        <w:t>Para dar curso a una solicitud, esta deberá ser presentada por escrito en la forma expresa para este fin, indicando fundamentalmente las fechas requeridas y las características del evento con toda precisión.</w:t>
      </w:r>
    </w:p>
    <w:p w:rsidR="009B6AE1" w:rsidRDefault="009B6AE1" w:rsidP="00CD55C3">
      <w:pPr>
        <w:tabs>
          <w:tab w:val="left" w:pos="426"/>
        </w:tabs>
        <w:spacing w:after="0"/>
        <w:ind w:left="426" w:hanging="284"/>
        <w:jc w:val="center"/>
        <w:rPr>
          <w:rFonts w:ascii="Arial" w:hAnsi="Arial" w:cs="Arial"/>
          <w:b/>
          <w:sz w:val="18"/>
          <w:szCs w:val="18"/>
        </w:rPr>
      </w:pPr>
    </w:p>
    <w:p w:rsidR="00CD55C3" w:rsidRPr="00F1348E" w:rsidRDefault="00CD55C3" w:rsidP="00CD55C3">
      <w:pPr>
        <w:tabs>
          <w:tab w:val="left" w:pos="426"/>
        </w:tabs>
        <w:spacing w:after="0"/>
        <w:ind w:left="426" w:hanging="284"/>
        <w:jc w:val="center"/>
        <w:rPr>
          <w:rFonts w:ascii="Arial" w:hAnsi="Arial" w:cs="Arial"/>
          <w:b/>
          <w:sz w:val="18"/>
          <w:szCs w:val="18"/>
        </w:rPr>
      </w:pPr>
      <w:r w:rsidRPr="00F1348E">
        <w:rPr>
          <w:rFonts w:ascii="Arial" w:hAnsi="Arial" w:cs="Arial"/>
          <w:b/>
          <w:sz w:val="18"/>
          <w:szCs w:val="18"/>
        </w:rPr>
        <w:t>Capítulo II</w:t>
      </w:r>
      <w:r w:rsidR="00C27241" w:rsidRPr="00F1348E">
        <w:rPr>
          <w:rFonts w:ascii="Arial" w:hAnsi="Arial" w:cs="Arial"/>
          <w:b/>
          <w:sz w:val="18"/>
          <w:szCs w:val="18"/>
        </w:rPr>
        <w:t xml:space="preserve"> - </w:t>
      </w:r>
      <w:r w:rsidRPr="00F1348E">
        <w:rPr>
          <w:rFonts w:ascii="Arial" w:hAnsi="Arial" w:cs="Arial"/>
          <w:b/>
          <w:sz w:val="18"/>
          <w:szCs w:val="18"/>
        </w:rPr>
        <w:t>Acceso a Instalaciones</w:t>
      </w:r>
    </w:p>
    <w:p w:rsidR="00CD55C3" w:rsidRPr="00F1348E" w:rsidRDefault="00CD55C3" w:rsidP="006A0B50">
      <w:pPr>
        <w:tabs>
          <w:tab w:val="left" w:pos="426"/>
        </w:tabs>
        <w:spacing w:after="0"/>
        <w:ind w:left="426" w:hanging="284"/>
        <w:jc w:val="both"/>
        <w:rPr>
          <w:rFonts w:ascii="Arial" w:hAnsi="Arial" w:cs="Arial"/>
          <w:b/>
          <w:sz w:val="18"/>
          <w:szCs w:val="18"/>
        </w:rPr>
      </w:pPr>
    </w:p>
    <w:p w:rsidR="00CD55C3" w:rsidRPr="00F1348E" w:rsidRDefault="00CD55C3" w:rsidP="00CD55C3">
      <w:pPr>
        <w:pStyle w:val="Prrafodelista"/>
        <w:numPr>
          <w:ilvl w:val="0"/>
          <w:numId w:val="1"/>
        </w:numPr>
        <w:jc w:val="both"/>
        <w:rPr>
          <w:rFonts w:ascii="Arial" w:hAnsi="Arial" w:cs="Arial"/>
          <w:sz w:val="18"/>
          <w:szCs w:val="18"/>
        </w:rPr>
      </w:pPr>
      <w:r w:rsidRPr="00F1348E">
        <w:rPr>
          <w:rFonts w:ascii="Arial" w:hAnsi="Arial" w:cs="Arial"/>
          <w:sz w:val="18"/>
          <w:szCs w:val="18"/>
        </w:rPr>
        <w:t>E</w:t>
      </w:r>
      <w:r w:rsidR="00E511E7">
        <w:rPr>
          <w:rFonts w:ascii="Arial" w:hAnsi="Arial" w:cs="Arial"/>
          <w:sz w:val="18"/>
          <w:szCs w:val="18"/>
        </w:rPr>
        <w:t>l acceso a las instalaciones de</w:t>
      </w:r>
      <w:r w:rsidRPr="00F1348E">
        <w:rPr>
          <w:rFonts w:ascii="Arial" w:hAnsi="Arial" w:cs="Arial"/>
          <w:sz w:val="18"/>
          <w:szCs w:val="18"/>
        </w:rPr>
        <w:t xml:space="preserve"> Centro </w:t>
      </w:r>
      <w:r w:rsidR="00E36FD2">
        <w:rPr>
          <w:rFonts w:ascii="Arial" w:hAnsi="Arial" w:cs="Arial"/>
          <w:sz w:val="18"/>
          <w:szCs w:val="18"/>
        </w:rPr>
        <w:t>Citibanamex</w:t>
      </w:r>
      <w:r w:rsidRPr="00F1348E">
        <w:rPr>
          <w:rFonts w:ascii="Arial" w:hAnsi="Arial" w:cs="Arial"/>
          <w:sz w:val="18"/>
          <w:szCs w:val="18"/>
        </w:rPr>
        <w:t xml:space="preserve"> estará sujeta a la firma previa del Contrato de servicios correspondiente, y consecuentemente a las condiciones que ahí se estipulen, reservándose Centro </w:t>
      </w:r>
      <w:r w:rsidR="00E36FD2">
        <w:rPr>
          <w:rFonts w:ascii="Arial" w:hAnsi="Arial" w:cs="Arial"/>
          <w:sz w:val="18"/>
          <w:szCs w:val="18"/>
        </w:rPr>
        <w:t>Citibanamex</w:t>
      </w:r>
      <w:r w:rsidRPr="00F1348E">
        <w:rPr>
          <w:rFonts w:ascii="Arial" w:hAnsi="Arial" w:cs="Arial"/>
          <w:sz w:val="18"/>
          <w:szCs w:val="18"/>
        </w:rPr>
        <w:t xml:space="preserve"> el derecho de permitir o no la entrada al evento si alguna de las condiciones no estuviera cumplida.</w:t>
      </w:r>
    </w:p>
    <w:p w:rsidR="009B6AE1" w:rsidRDefault="009B6AE1" w:rsidP="00AB7ACA">
      <w:pPr>
        <w:tabs>
          <w:tab w:val="left" w:pos="426"/>
        </w:tabs>
        <w:spacing w:after="0"/>
        <w:ind w:left="426" w:hanging="284"/>
        <w:jc w:val="center"/>
        <w:rPr>
          <w:rFonts w:ascii="Arial" w:hAnsi="Arial" w:cs="Arial"/>
          <w:b/>
          <w:sz w:val="18"/>
          <w:szCs w:val="18"/>
        </w:rPr>
      </w:pPr>
    </w:p>
    <w:p w:rsidR="00AB7ACA" w:rsidRPr="00F1348E" w:rsidRDefault="00C16744" w:rsidP="00AB7ACA">
      <w:pPr>
        <w:tabs>
          <w:tab w:val="left" w:pos="426"/>
        </w:tabs>
        <w:spacing w:after="0"/>
        <w:ind w:left="426" w:hanging="284"/>
        <w:jc w:val="center"/>
        <w:rPr>
          <w:rFonts w:ascii="Arial" w:hAnsi="Arial" w:cs="Arial"/>
          <w:b/>
          <w:sz w:val="18"/>
          <w:szCs w:val="18"/>
        </w:rPr>
      </w:pPr>
      <w:r>
        <w:rPr>
          <w:rFonts w:ascii="Arial" w:hAnsi="Arial" w:cs="Arial"/>
          <w:b/>
          <w:sz w:val="18"/>
          <w:szCs w:val="18"/>
        </w:rPr>
        <w:t>Capítulo III</w:t>
      </w:r>
      <w:r w:rsidR="00AB7ACA" w:rsidRPr="00F1348E">
        <w:rPr>
          <w:rFonts w:ascii="Arial" w:hAnsi="Arial" w:cs="Arial"/>
          <w:b/>
          <w:sz w:val="18"/>
          <w:szCs w:val="18"/>
        </w:rPr>
        <w:t xml:space="preserve"> - Horarios</w:t>
      </w:r>
    </w:p>
    <w:p w:rsidR="00AB7ACA" w:rsidRPr="00F1348E" w:rsidRDefault="00AB7ACA" w:rsidP="00AB7ACA">
      <w:pPr>
        <w:tabs>
          <w:tab w:val="left" w:pos="426"/>
        </w:tabs>
        <w:spacing w:after="0"/>
        <w:ind w:left="426" w:hanging="284"/>
        <w:jc w:val="both"/>
        <w:rPr>
          <w:rFonts w:ascii="Arial" w:hAnsi="Arial" w:cs="Arial"/>
          <w:b/>
          <w:sz w:val="18"/>
          <w:szCs w:val="18"/>
        </w:rPr>
      </w:pPr>
    </w:p>
    <w:p w:rsidR="00AB7ACA" w:rsidRPr="00F1348E" w:rsidRDefault="00AB7ACA" w:rsidP="00AB7ACA">
      <w:pPr>
        <w:pStyle w:val="Prrafodelista"/>
        <w:numPr>
          <w:ilvl w:val="0"/>
          <w:numId w:val="1"/>
        </w:numPr>
        <w:rPr>
          <w:rFonts w:ascii="Arial" w:hAnsi="Arial" w:cs="Arial"/>
          <w:sz w:val="18"/>
          <w:szCs w:val="18"/>
        </w:rPr>
      </w:pPr>
      <w:bookmarkStart w:id="1" w:name="_Toc141853600"/>
      <w:r w:rsidRPr="00F1348E">
        <w:rPr>
          <w:rFonts w:ascii="Arial" w:hAnsi="Arial" w:cs="Arial"/>
          <w:sz w:val="18"/>
          <w:szCs w:val="18"/>
        </w:rPr>
        <w:t xml:space="preserve">Los horarios para las áreas operativas y en oficinas generales son los siguientes: </w:t>
      </w:r>
    </w:p>
    <w:p w:rsidR="00AB7ACA" w:rsidRPr="00F1348E" w:rsidRDefault="00AB7ACA" w:rsidP="00AB7ACA">
      <w:pPr>
        <w:pStyle w:val="Prrafodelista"/>
        <w:numPr>
          <w:ilvl w:val="0"/>
          <w:numId w:val="2"/>
        </w:numPr>
        <w:jc w:val="both"/>
        <w:rPr>
          <w:rFonts w:ascii="Arial" w:hAnsi="Arial" w:cs="Arial"/>
          <w:sz w:val="18"/>
          <w:szCs w:val="18"/>
        </w:rPr>
      </w:pPr>
      <w:r w:rsidRPr="00F1348E">
        <w:rPr>
          <w:rFonts w:ascii="Arial" w:hAnsi="Arial" w:cs="Arial"/>
          <w:sz w:val="18"/>
          <w:szCs w:val="18"/>
        </w:rPr>
        <w:t>Horario de operaciones</w:t>
      </w:r>
      <w:bookmarkEnd w:id="1"/>
      <w:r w:rsidRPr="00F1348E">
        <w:rPr>
          <w:rFonts w:ascii="Arial" w:hAnsi="Arial" w:cs="Arial"/>
          <w:sz w:val="18"/>
          <w:szCs w:val="18"/>
        </w:rPr>
        <w:t xml:space="preserve">: De las 8:00 horas a las </w:t>
      </w:r>
      <w:r w:rsidR="00450921">
        <w:rPr>
          <w:rFonts w:ascii="Arial" w:hAnsi="Arial" w:cs="Arial"/>
          <w:sz w:val="18"/>
          <w:szCs w:val="18"/>
        </w:rPr>
        <w:t>14:30  horas y de las 16:00 horas a las 22:00 horas</w:t>
      </w:r>
      <w:r w:rsidRPr="00F1348E">
        <w:rPr>
          <w:rFonts w:ascii="Arial" w:hAnsi="Arial" w:cs="Arial"/>
          <w:sz w:val="18"/>
          <w:szCs w:val="18"/>
        </w:rPr>
        <w:t>. En caso de exceder el horario mencionado, se aplicará un cargo adicional.</w:t>
      </w:r>
    </w:p>
    <w:p w:rsidR="00C16744" w:rsidRPr="00C16744" w:rsidRDefault="00AB7ACA" w:rsidP="00C16744">
      <w:pPr>
        <w:pStyle w:val="Prrafodelista"/>
        <w:numPr>
          <w:ilvl w:val="0"/>
          <w:numId w:val="2"/>
        </w:numPr>
        <w:jc w:val="both"/>
        <w:rPr>
          <w:rFonts w:ascii="Arial" w:hAnsi="Arial" w:cs="Arial"/>
          <w:sz w:val="18"/>
          <w:szCs w:val="18"/>
        </w:rPr>
      </w:pPr>
      <w:bookmarkStart w:id="2" w:name="_Toc141853601"/>
      <w:r w:rsidRPr="00F1348E">
        <w:rPr>
          <w:rFonts w:ascii="Arial" w:hAnsi="Arial" w:cs="Arial"/>
          <w:sz w:val="18"/>
          <w:szCs w:val="18"/>
        </w:rPr>
        <w:t>Horario oficinas generales</w:t>
      </w:r>
      <w:bookmarkEnd w:id="2"/>
      <w:r w:rsidRPr="00F1348E">
        <w:rPr>
          <w:rFonts w:ascii="Arial" w:hAnsi="Arial" w:cs="Arial"/>
          <w:sz w:val="18"/>
          <w:szCs w:val="18"/>
        </w:rPr>
        <w:t>: De lunes a viernes, de las 9:00 horas a las 14:30 horas y de las 16:00 horas a las 18:30 horas.</w:t>
      </w:r>
    </w:p>
    <w:p w:rsidR="00C16744" w:rsidRDefault="00C16744" w:rsidP="00CD55C3">
      <w:pPr>
        <w:tabs>
          <w:tab w:val="left" w:pos="426"/>
        </w:tabs>
        <w:spacing w:after="0"/>
        <w:ind w:left="426" w:hanging="284"/>
        <w:jc w:val="center"/>
        <w:rPr>
          <w:rFonts w:ascii="Arial" w:hAnsi="Arial" w:cs="Arial"/>
          <w:b/>
          <w:sz w:val="18"/>
          <w:szCs w:val="18"/>
        </w:rPr>
      </w:pPr>
    </w:p>
    <w:p w:rsidR="00CD55C3" w:rsidRPr="00F1348E" w:rsidRDefault="00C16744" w:rsidP="00CD55C3">
      <w:pPr>
        <w:tabs>
          <w:tab w:val="left" w:pos="426"/>
        </w:tabs>
        <w:spacing w:after="0"/>
        <w:ind w:left="426" w:hanging="284"/>
        <w:jc w:val="center"/>
        <w:rPr>
          <w:rFonts w:ascii="Arial" w:hAnsi="Arial" w:cs="Arial"/>
          <w:b/>
          <w:sz w:val="18"/>
          <w:szCs w:val="18"/>
        </w:rPr>
      </w:pPr>
      <w:r>
        <w:rPr>
          <w:rFonts w:ascii="Arial" w:hAnsi="Arial" w:cs="Arial"/>
          <w:b/>
          <w:sz w:val="18"/>
          <w:szCs w:val="18"/>
        </w:rPr>
        <w:t>Capítulo IV</w:t>
      </w:r>
      <w:r w:rsidR="00C27241" w:rsidRPr="00F1348E">
        <w:rPr>
          <w:rFonts w:ascii="Arial" w:hAnsi="Arial" w:cs="Arial"/>
          <w:b/>
          <w:sz w:val="18"/>
          <w:szCs w:val="18"/>
        </w:rPr>
        <w:t xml:space="preserve"> </w:t>
      </w:r>
      <w:r w:rsidR="007C611E" w:rsidRPr="00F1348E">
        <w:rPr>
          <w:rFonts w:ascii="Arial" w:hAnsi="Arial" w:cs="Arial"/>
          <w:b/>
          <w:sz w:val="18"/>
          <w:szCs w:val="18"/>
        </w:rPr>
        <w:t>–</w:t>
      </w:r>
      <w:r w:rsidR="00C27241" w:rsidRPr="00F1348E">
        <w:rPr>
          <w:rFonts w:ascii="Arial" w:hAnsi="Arial" w:cs="Arial"/>
          <w:b/>
          <w:sz w:val="18"/>
          <w:szCs w:val="18"/>
        </w:rPr>
        <w:t xml:space="preserve"> </w:t>
      </w:r>
      <w:r w:rsidR="007C611E" w:rsidRPr="00F1348E">
        <w:rPr>
          <w:rFonts w:ascii="Arial" w:hAnsi="Arial" w:cs="Arial"/>
          <w:b/>
          <w:sz w:val="18"/>
          <w:szCs w:val="18"/>
        </w:rPr>
        <w:t xml:space="preserve">Tarifa Única y </w:t>
      </w:r>
      <w:r w:rsidR="00CD55C3" w:rsidRPr="00F1348E">
        <w:rPr>
          <w:rFonts w:ascii="Arial" w:hAnsi="Arial" w:cs="Arial"/>
          <w:b/>
          <w:sz w:val="18"/>
          <w:szCs w:val="18"/>
        </w:rPr>
        <w:t xml:space="preserve">Reservaciones  </w:t>
      </w:r>
    </w:p>
    <w:p w:rsidR="007C611E" w:rsidRPr="00F1348E" w:rsidRDefault="007C611E" w:rsidP="00CD55C3">
      <w:pPr>
        <w:tabs>
          <w:tab w:val="left" w:pos="426"/>
        </w:tabs>
        <w:spacing w:after="0"/>
        <w:ind w:left="426" w:hanging="284"/>
        <w:jc w:val="center"/>
        <w:rPr>
          <w:rFonts w:ascii="Arial" w:hAnsi="Arial" w:cs="Arial"/>
          <w:b/>
          <w:sz w:val="18"/>
          <w:szCs w:val="18"/>
        </w:rPr>
      </w:pPr>
    </w:p>
    <w:p w:rsidR="007C611E" w:rsidRPr="00F1348E" w:rsidRDefault="007C611E" w:rsidP="007C611E">
      <w:pPr>
        <w:pStyle w:val="Prrafodelista"/>
        <w:numPr>
          <w:ilvl w:val="0"/>
          <w:numId w:val="1"/>
        </w:numPr>
        <w:ind w:left="709"/>
        <w:jc w:val="both"/>
        <w:rPr>
          <w:rFonts w:ascii="Arial" w:hAnsi="Arial" w:cs="Arial"/>
          <w:sz w:val="18"/>
          <w:szCs w:val="18"/>
        </w:rPr>
      </w:pPr>
      <w:r w:rsidRPr="00F1348E">
        <w:rPr>
          <w:rFonts w:ascii="Arial" w:hAnsi="Arial" w:cs="Arial"/>
          <w:sz w:val="18"/>
          <w:szCs w:val="18"/>
        </w:rPr>
        <w:lastRenderedPageBreak/>
        <w:t xml:space="preserve">El Centro </w:t>
      </w:r>
      <w:r w:rsidR="00E36FD2">
        <w:rPr>
          <w:rFonts w:ascii="Arial" w:hAnsi="Arial" w:cs="Arial"/>
          <w:sz w:val="18"/>
          <w:szCs w:val="18"/>
        </w:rPr>
        <w:t>Citibanamex</w:t>
      </w:r>
      <w:r w:rsidRPr="00F1348E">
        <w:rPr>
          <w:rFonts w:ascii="Arial" w:hAnsi="Arial" w:cs="Arial"/>
          <w:sz w:val="18"/>
          <w:szCs w:val="18"/>
        </w:rPr>
        <w:t xml:space="preserve"> ha establecido una Tarifa Única por m</w:t>
      </w:r>
      <w:r w:rsidRPr="00F1348E">
        <w:rPr>
          <w:rFonts w:ascii="Arial" w:hAnsi="Arial" w:cs="Arial"/>
          <w:sz w:val="18"/>
          <w:szCs w:val="18"/>
          <w:vertAlign w:val="superscript"/>
        </w:rPr>
        <w:t>2</w:t>
      </w:r>
      <w:r w:rsidRPr="00F1348E">
        <w:rPr>
          <w:rFonts w:ascii="Arial" w:hAnsi="Arial" w:cs="Arial"/>
          <w:sz w:val="18"/>
          <w:szCs w:val="18"/>
        </w:rPr>
        <w:t>/día, misma que aplicará tanto para días de maniobra (montaje y desmontaje) como para días de evento</w:t>
      </w:r>
      <w:r w:rsidR="00E511E7">
        <w:rPr>
          <w:rFonts w:ascii="Arial" w:hAnsi="Arial" w:cs="Arial"/>
          <w:sz w:val="18"/>
          <w:szCs w:val="18"/>
        </w:rPr>
        <w:t>.</w:t>
      </w:r>
    </w:p>
    <w:p w:rsidR="007C611E" w:rsidRPr="00F1348E" w:rsidRDefault="007C611E" w:rsidP="007C611E">
      <w:pPr>
        <w:pStyle w:val="Prrafodelista"/>
        <w:numPr>
          <w:ilvl w:val="0"/>
          <w:numId w:val="1"/>
        </w:numPr>
        <w:ind w:left="709"/>
        <w:jc w:val="both"/>
        <w:rPr>
          <w:rFonts w:ascii="Arial" w:hAnsi="Arial" w:cs="Arial"/>
          <w:sz w:val="18"/>
          <w:szCs w:val="18"/>
        </w:rPr>
      </w:pPr>
      <w:r w:rsidRPr="00F1348E">
        <w:rPr>
          <w:rFonts w:ascii="Arial" w:hAnsi="Arial" w:cs="Arial"/>
          <w:sz w:val="18"/>
          <w:szCs w:val="18"/>
        </w:rPr>
        <w:t>Las reservaciones de fecha únicamente se consideran formalizadas mediante la firma del Contrato y entrega del anticipo correspondiente.</w:t>
      </w:r>
    </w:p>
    <w:p w:rsidR="007C611E" w:rsidRPr="00F1348E" w:rsidRDefault="007C611E" w:rsidP="007C611E">
      <w:pPr>
        <w:pStyle w:val="Prrafodelista"/>
        <w:numPr>
          <w:ilvl w:val="0"/>
          <w:numId w:val="1"/>
        </w:numPr>
        <w:ind w:left="709"/>
        <w:jc w:val="both"/>
        <w:rPr>
          <w:rFonts w:ascii="Arial" w:hAnsi="Arial" w:cs="Arial"/>
          <w:sz w:val="18"/>
          <w:szCs w:val="18"/>
        </w:rPr>
      </w:pPr>
      <w:r w:rsidRPr="00F1348E">
        <w:rPr>
          <w:rFonts w:ascii="Arial" w:hAnsi="Arial" w:cs="Arial"/>
          <w:sz w:val="18"/>
          <w:szCs w:val="18"/>
        </w:rPr>
        <w:t>Para considerar una reservación en firme, el organizador deberá entregar el anticipo correspondiente y realizar los pagos subsecuentes hasta completar el importe total de los servicios pactados, según las Condiciones de Contratación mínimas:</w:t>
      </w:r>
    </w:p>
    <w:p w:rsidR="007C611E" w:rsidRPr="00F1348E" w:rsidRDefault="007C611E" w:rsidP="007C611E">
      <w:pPr>
        <w:pStyle w:val="Prrafodelista"/>
        <w:ind w:left="1440"/>
        <w:rPr>
          <w:rFonts w:ascii="Arial" w:hAnsi="Arial" w:cs="Arial"/>
          <w:sz w:val="18"/>
          <w:szCs w:val="18"/>
        </w:rPr>
      </w:pPr>
    </w:p>
    <w:p w:rsidR="007C611E" w:rsidRPr="00F1348E" w:rsidRDefault="007C611E" w:rsidP="0075330F">
      <w:pPr>
        <w:pStyle w:val="Prrafodelista"/>
        <w:numPr>
          <w:ilvl w:val="0"/>
          <w:numId w:val="20"/>
        </w:numPr>
        <w:jc w:val="both"/>
        <w:rPr>
          <w:rFonts w:ascii="Arial" w:hAnsi="Arial" w:cs="Arial"/>
          <w:sz w:val="18"/>
          <w:szCs w:val="18"/>
        </w:rPr>
      </w:pPr>
      <w:r w:rsidRPr="00F1348E">
        <w:rPr>
          <w:rFonts w:ascii="Arial" w:hAnsi="Arial" w:cs="Arial"/>
          <w:sz w:val="18"/>
          <w:szCs w:val="18"/>
        </w:rPr>
        <w:t>Contrataciones anticipadas entre 12 y más meses antes de la fecha solicitada:</w:t>
      </w:r>
    </w:p>
    <w:p w:rsidR="007C611E" w:rsidRPr="00F1348E" w:rsidRDefault="007C611E" w:rsidP="007C611E">
      <w:pPr>
        <w:pStyle w:val="Prrafodelista"/>
        <w:ind w:left="1080"/>
        <w:rPr>
          <w:rFonts w:ascii="Arial" w:hAnsi="Arial" w:cs="Arial"/>
          <w:sz w:val="14"/>
          <w:szCs w:val="14"/>
        </w:rPr>
      </w:pPr>
    </w:p>
    <w:p w:rsidR="007C611E" w:rsidRPr="00F1348E" w:rsidRDefault="007C611E" w:rsidP="007C611E">
      <w:pPr>
        <w:pStyle w:val="Prrafodelista"/>
        <w:numPr>
          <w:ilvl w:val="0"/>
          <w:numId w:val="4"/>
        </w:numPr>
        <w:rPr>
          <w:rFonts w:ascii="Arial" w:hAnsi="Arial" w:cs="Arial"/>
          <w:sz w:val="18"/>
          <w:szCs w:val="18"/>
        </w:rPr>
      </w:pPr>
      <w:r w:rsidRPr="00F1348E">
        <w:rPr>
          <w:rFonts w:ascii="Arial" w:hAnsi="Arial" w:cs="Arial"/>
          <w:sz w:val="18"/>
          <w:szCs w:val="18"/>
        </w:rPr>
        <w:t>Primer pago:</w:t>
      </w:r>
      <w:r w:rsidRPr="00F1348E">
        <w:rPr>
          <w:rFonts w:ascii="Arial" w:hAnsi="Arial" w:cs="Arial"/>
          <w:sz w:val="18"/>
          <w:szCs w:val="18"/>
        </w:rPr>
        <w:tab/>
      </w:r>
      <w:r w:rsidRPr="00F1348E">
        <w:rPr>
          <w:rFonts w:ascii="Arial" w:hAnsi="Arial" w:cs="Arial"/>
          <w:sz w:val="18"/>
          <w:szCs w:val="18"/>
        </w:rPr>
        <w:tab/>
        <w:t>10%  a la firma del contrato correspondiente.</w:t>
      </w:r>
    </w:p>
    <w:p w:rsidR="007C611E" w:rsidRPr="00F1348E" w:rsidRDefault="007C611E" w:rsidP="007C611E">
      <w:pPr>
        <w:pStyle w:val="Prrafodelista"/>
        <w:numPr>
          <w:ilvl w:val="0"/>
          <w:numId w:val="4"/>
        </w:numPr>
        <w:rPr>
          <w:rFonts w:ascii="Arial" w:hAnsi="Arial" w:cs="Arial"/>
          <w:sz w:val="18"/>
          <w:szCs w:val="18"/>
        </w:rPr>
      </w:pPr>
      <w:r w:rsidRPr="00F1348E">
        <w:rPr>
          <w:rFonts w:ascii="Arial" w:hAnsi="Arial" w:cs="Arial"/>
          <w:sz w:val="18"/>
          <w:szCs w:val="18"/>
        </w:rPr>
        <w:t>Segundo pago:</w:t>
      </w:r>
      <w:r w:rsidRPr="00F1348E">
        <w:rPr>
          <w:rFonts w:ascii="Arial" w:hAnsi="Arial" w:cs="Arial"/>
          <w:sz w:val="18"/>
          <w:szCs w:val="18"/>
        </w:rPr>
        <w:tab/>
        <w:t>15%  12 meses antes de la fecha de ingreso del evento.</w:t>
      </w:r>
    </w:p>
    <w:p w:rsidR="007C611E" w:rsidRPr="00F1348E" w:rsidRDefault="007C611E" w:rsidP="007C611E">
      <w:pPr>
        <w:pStyle w:val="Prrafodelista"/>
        <w:numPr>
          <w:ilvl w:val="0"/>
          <w:numId w:val="4"/>
        </w:numPr>
        <w:rPr>
          <w:rFonts w:ascii="Arial" w:hAnsi="Arial" w:cs="Arial"/>
          <w:sz w:val="18"/>
          <w:szCs w:val="18"/>
        </w:rPr>
      </w:pPr>
      <w:r w:rsidRPr="00F1348E">
        <w:rPr>
          <w:rFonts w:ascii="Arial" w:hAnsi="Arial" w:cs="Arial"/>
          <w:sz w:val="18"/>
          <w:szCs w:val="18"/>
        </w:rPr>
        <w:t>Tercer pago:</w:t>
      </w:r>
      <w:r w:rsidRPr="00F1348E">
        <w:rPr>
          <w:rFonts w:ascii="Arial" w:hAnsi="Arial" w:cs="Arial"/>
          <w:sz w:val="18"/>
          <w:szCs w:val="18"/>
        </w:rPr>
        <w:tab/>
      </w:r>
      <w:r w:rsidRPr="00F1348E">
        <w:rPr>
          <w:rFonts w:ascii="Arial" w:hAnsi="Arial" w:cs="Arial"/>
          <w:sz w:val="18"/>
          <w:szCs w:val="18"/>
        </w:rPr>
        <w:tab/>
        <w:t>25%   9 meses antes de la fecha de ingreso del evento.</w:t>
      </w:r>
    </w:p>
    <w:p w:rsidR="007C611E" w:rsidRPr="00F1348E" w:rsidRDefault="007C611E" w:rsidP="007C611E">
      <w:pPr>
        <w:pStyle w:val="Prrafodelista"/>
        <w:numPr>
          <w:ilvl w:val="0"/>
          <w:numId w:val="4"/>
        </w:numPr>
        <w:rPr>
          <w:rFonts w:ascii="Arial" w:hAnsi="Arial" w:cs="Arial"/>
          <w:sz w:val="18"/>
          <w:szCs w:val="18"/>
        </w:rPr>
      </w:pPr>
      <w:r w:rsidRPr="00F1348E">
        <w:rPr>
          <w:rFonts w:ascii="Arial" w:hAnsi="Arial" w:cs="Arial"/>
          <w:sz w:val="18"/>
          <w:szCs w:val="18"/>
        </w:rPr>
        <w:t>Cuarto pago:</w:t>
      </w:r>
      <w:r w:rsidRPr="00F1348E">
        <w:rPr>
          <w:rFonts w:ascii="Arial" w:hAnsi="Arial" w:cs="Arial"/>
          <w:sz w:val="18"/>
          <w:szCs w:val="18"/>
        </w:rPr>
        <w:tab/>
      </w:r>
      <w:r w:rsidRPr="00F1348E">
        <w:rPr>
          <w:rFonts w:ascii="Arial" w:hAnsi="Arial" w:cs="Arial"/>
          <w:sz w:val="18"/>
          <w:szCs w:val="18"/>
        </w:rPr>
        <w:tab/>
        <w:t>25%   6 meses antes de la fecha de ingreso del evento.</w:t>
      </w:r>
    </w:p>
    <w:p w:rsidR="007C611E" w:rsidRPr="00F1348E" w:rsidRDefault="007C611E" w:rsidP="007C611E">
      <w:pPr>
        <w:pStyle w:val="Prrafodelista"/>
        <w:numPr>
          <w:ilvl w:val="0"/>
          <w:numId w:val="4"/>
        </w:numPr>
        <w:rPr>
          <w:rFonts w:ascii="Arial" w:hAnsi="Arial" w:cs="Arial"/>
          <w:sz w:val="18"/>
          <w:szCs w:val="18"/>
        </w:rPr>
      </w:pPr>
      <w:r w:rsidRPr="00F1348E">
        <w:rPr>
          <w:rFonts w:ascii="Arial" w:hAnsi="Arial" w:cs="Arial"/>
          <w:sz w:val="18"/>
          <w:szCs w:val="18"/>
        </w:rPr>
        <w:t>Quinto pago:</w:t>
      </w:r>
      <w:r w:rsidRPr="00F1348E">
        <w:rPr>
          <w:rFonts w:ascii="Arial" w:hAnsi="Arial" w:cs="Arial"/>
          <w:sz w:val="18"/>
          <w:szCs w:val="18"/>
        </w:rPr>
        <w:tab/>
      </w:r>
      <w:r w:rsidRPr="00F1348E">
        <w:rPr>
          <w:rFonts w:ascii="Arial" w:hAnsi="Arial" w:cs="Arial"/>
          <w:sz w:val="18"/>
          <w:szCs w:val="18"/>
        </w:rPr>
        <w:tab/>
        <w:t xml:space="preserve">25%   45 días </w:t>
      </w:r>
      <w:r w:rsidR="00E511E7">
        <w:rPr>
          <w:rFonts w:ascii="Arial" w:hAnsi="Arial" w:cs="Arial"/>
          <w:sz w:val="18"/>
          <w:szCs w:val="18"/>
        </w:rPr>
        <w:t xml:space="preserve">naturales </w:t>
      </w:r>
      <w:r w:rsidRPr="00F1348E">
        <w:rPr>
          <w:rFonts w:ascii="Arial" w:hAnsi="Arial" w:cs="Arial"/>
          <w:sz w:val="18"/>
          <w:szCs w:val="18"/>
        </w:rPr>
        <w:t>antes de la fecha de ingreso del evento.</w:t>
      </w:r>
    </w:p>
    <w:p w:rsidR="007C611E" w:rsidRPr="00F1348E" w:rsidRDefault="007C611E" w:rsidP="007C611E">
      <w:pPr>
        <w:pStyle w:val="Prrafodelista"/>
        <w:ind w:left="1440"/>
        <w:rPr>
          <w:rFonts w:ascii="Arial" w:hAnsi="Arial" w:cs="Arial"/>
          <w:sz w:val="14"/>
          <w:szCs w:val="14"/>
        </w:rPr>
      </w:pPr>
    </w:p>
    <w:p w:rsidR="007C611E" w:rsidRPr="00F1348E" w:rsidRDefault="007C611E" w:rsidP="0075330F">
      <w:pPr>
        <w:pStyle w:val="Prrafodelista"/>
        <w:numPr>
          <w:ilvl w:val="0"/>
          <w:numId w:val="20"/>
        </w:numPr>
        <w:jc w:val="both"/>
        <w:rPr>
          <w:rFonts w:ascii="Arial" w:hAnsi="Arial" w:cs="Arial"/>
          <w:sz w:val="18"/>
          <w:szCs w:val="18"/>
        </w:rPr>
      </w:pPr>
      <w:r w:rsidRPr="00F1348E">
        <w:rPr>
          <w:rFonts w:ascii="Arial" w:hAnsi="Arial" w:cs="Arial"/>
          <w:sz w:val="18"/>
          <w:szCs w:val="18"/>
        </w:rPr>
        <w:t>Contrataciones entre 9 y 12 meses antes de la fecha solicitada:</w:t>
      </w:r>
    </w:p>
    <w:p w:rsidR="007C611E" w:rsidRPr="00F1348E" w:rsidRDefault="007C611E" w:rsidP="007C611E">
      <w:pPr>
        <w:pStyle w:val="Prrafodelista"/>
        <w:ind w:left="1440"/>
        <w:rPr>
          <w:rFonts w:ascii="Arial" w:hAnsi="Arial" w:cs="Arial"/>
          <w:sz w:val="16"/>
          <w:szCs w:val="16"/>
        </w:rPr>
      </w:pPr>
    </w:p>
    <w:p w:rsidR="007C611E" w:rsidRPr="00F1348E" w:rsidRDefault="007C611E" w:rsidP="0075330F">
      <w:pPr>
        <w:pStyle w:val="Prrafodelista"/>
        <w:numPr>
          <w:ilvl w:val="0"/>
          <w:numId w:val="21"/>
        </w:numPr>
        <w:rPr>
          <w:rFonts w:ascii="Arial" w:hAnsi="Arial" w:cs="Arial"/>
          <w:sz w:val="18"/>
          <w:szCs w:val="18"/>
        </w:rPr>
      </w:pPr>
      <w:r w:rsidRPr="00F1348E">
        <w:rPr>
          <w:rFonts w:ascii="Arial" w:hAnsi="Arial" w:cs="Arial"/>
          <w:sz w:val="18"/>
          <w:szCs w:val="18"/>
        </w:rPr>
        <w:t>Primer pago:</w:t>
      </w:r>
      <w:r w:rsidRPr="00F1348E">
        <w:rPr>
          <w:rFonts w:ascii="Arial" w:hAnsi="Arial" w:cs="Arial"/>
          <w:sz w:val="18"/>
          <w:szCs w:val="18"/>
        </w:rPr>
        <w:tab/>
      </w:r>
      <w:r w:rsidRPr="00F1348E">
        <w:rPr>
          <w:rFonts w:ascii="Arial" w:hAnsi="Arial" w:cs="Arial"/>
          <w:sz w:val="18"/>
          <w:szCs w:val="18"/>
        </w:rPr>
        <w:tab/>
        <w:t>25%   a la firma del contrato correspondiente.</w:t>
      </w:r>
    </w:p>
    <w:p w:rsidR="007C611E" w:rsidRPr="00F1348E" w:rsidRDefault="007C611E" w:rsidP="0075330F">
      <w:pPr>
        <w:pStyle w:val="Prrafodelista"/>
        <w:numPr>
          <w:ilvl w:val="0"/>
          <w:numId w:val="21"/>
        </w:numPr>
        <w:rPr>
          <w:rFonts w:ascii="Arial" w:hAnsi="Arial" w:cs="Arial"/>
          <w:sz w:val="18"/>
          <w:szCs w:val="18"/>
        </w:rPr>
      </w:pPr>
      <w:r w:rsidRPr="00F1348E">
        <w:rPr>
          <w:rFonts w:ascii="Arial" w:hAnsi="Arial" w:cs="Arial"/>
          <w:sz w:val="18"/>
          <w:szCs w:val="18"/>
        </w:rPr>
        <w:t>Segundo pago:</w:t>
      </w:r>
      <w:r w:rsidRPr="00F1348E">
        <w:rPr>
          <w:rFonts w:ascii="Arial" w:hAnsi="Arial" w:cs="Arial"/>
          <w:sz w:val="18"/>
          <w:szCs w:val="18"/>
        </w:rPr>
        <w:tab/>
        <w:t>25%   9 meses antes de la fecha de ingreso del evento.</w:t>
      </w:r>
    </w:p>
    <w:p w:rsidR="007C611E" w:rsidRPr="00F1348E" w:rsidRDefault="007C611E" w:rsidP="0075330F">
      <w:pPr>
        <w:pStyle w:val="Prrafodelista"/>
        <w:numPr>
          <w:ilvl w:val="0"/>
          <w:numId w:val="21"/>
        </w:numPr>
        <w:rPr>
          <w:rFonts w:ascii="Arial" w:hAnsi="Arial" w:cs="Arial"/>
          <w:sz w:val="18"/>
          <w:szCs w:val="18"/>
        </w:rPr>
      </w:pPr>
      <w:r w:rsidRPr="00F1348E">
        <w:rPr>
          <w:rFonts w:ascii="Arial" w:hAnsi="Arial" w:cs="Arial"/>
          <w:sz w:val="18"/>
          <w:szCs w:val="18"/>
        </w:rPr>
        <w:t>Tercer pago:</w:t>
      </w:r>
      <w:r w:rsidRPr="00F1348E">
        <w:rPr>
          <w:rFonts w:ascii="Arial" w:hAnsi="Arial" w:cs="Arial"/>
          <w:sz w:val="18"/>
          <w:szCs w:val="18"/>
        </w:rPr>
        <w:tab/>
      </w:r>
      <w:r w:rsidRPr="00F1348E">
        <w:rPr>
          <w:rFonts w:ascii="Arial" w:hAnsi="Arial" w:cs="Arial"/>
          <w:sz w:val="18"/>
          <w:szCs w:val="18"/>
        </w:rPr>
        <w:tab/>
        <w:t>25%   6 meses antes de la fecha de ingreso del evento.</w:t>
      </w:r>
    </w:p>
    <w:p w:rsidR="007C611E" w:rsidRPr="00F1348E" w:rsidRDefault="007C611E" w:rsidP="0075330F">
      <w:pPr>
        <w:pStyle w:val="Prrafodelista"/>
        <w:numPr>
          <w:ilvl w:val="0"/>
          <w:numId w:val="21"/>
        </w:numPr>
        <w:rPr>
          <w:rFonts w:ascii="Arial" w:hAnsi="Arial" w:cs="Arial"/>
          <w:sz w:val="18"/>
          <w:szCs w:val="18"/>
        </w:rPr>
      </w:pPr>
      <w:r w:rsidRPr="00F1348E">
        <w:rPr>
          <w:rFonts w:ascii="Arial" w:hAnsi="Arial" w:cs="Arial"/>
          <w:sz w:val="18"/>
          <w:szCs w:val="18"/>
        </w:rPr>
        <w:t>Cuarto pago:</w:t>
      </w:r>
      <w:r w:rsidRPr="00F1348E">
        <w:rPr>
          <w:rFonts w:ascii="Arial" w:hAnsi="Arial" w:cs="Arial"/>
          <w:sz w:val="18"/>
          <w:szCs w:val="18"/>
        </w:rPr>
        <w:tab/>
      </w:r>
      <w:r w:rsidRPr="00F1348E">
        <w:rPr>
          <w:rFonts w:ascii="Arial" w:hAnsi="Arial" w:cs="Arial"/>
          <w:sz w:val="18"/>
          <w:szCs w:val="18"/>
        </w:rPr>
        <w:tab/>
        <w:t xml:space="preserve">25%   45 días </w:t>
      </w:r>
      <w:r w:rsidR="00E511E7">
        <w:rPr>
          <w:rFonts w:ascii="Arial" w:hAnsi="Arial" w:cs="Arial"/>
          <w:sz w:val="18"/>
          <w:szCs w:val="18"/>
        </w:rPr>
        <w:t xml:space="preserve">naturales </w:t>
      </w:r>
      <w:r w:rsidRPr="00F1348E">
        <w:rPr>
          <w:rFonts w:ascii="Arial" w:hAnsi="Arial" w:cs="Arial"/>
          <w:sz w:val="18"/>
          <w:szCs w:val="18"/>
        </w:rPr>
        <w:t>antes de la fecha de ingreso del evento.</w:t>
      </w:r>
    </w:p>
    <w:p w:rsidR="007C611E" w:rsidRPr="00F1348E" w:rsidRDefault="007C611E" w:rsidP="007C611E">
      <w:pPr>
        <w:pStyle w:val="Prrafodelista"/>
        <w:ind w:left="1440"/>
        <w:rPr>
          <w:rFonts w:ascii="Arial" w:hAnsi="Arial" w:cs="Arial"/>
          <w:sz w:val="14"/>
          <w:szCs w:val="14"/>
        </w:rPr>
      </w:pPr>
    </w:p>
    <w:p w:rsidR="007C611E" w:rsidRPr="00F1348E" w:rsidRDefault="007C611E" w:rsidP="0075330F">
      <w:pPr>
        <w:pStyle w:val="Prrafodelista"/>
        <w:numPr>
          <w:ilvl w:val="0"/>
          <w:numId w:val="20"/>
        </w:numPr>
        <w:jc w:val="both"/>
        <w:rPr>
          <w:rFonts w:ascii="Arial" w:hAnsi="Arial" w:cs="Arial"/>
          <w:sz w:val="18"/>
          <w:szCs w:val="18"/>
        </w:rPr>
      </w:pPr>
      <w:r w:rsidRPr="00F1348E">
        <w:rPr>
          <w:rFonts w:ascii="Arial" w:hAnsi="Arial" w:cs="Arial"/>
          <w:sz w:val="18"/>
          <w:szCs w:val="18"/>
        </w:rPr>
        <w:t>Contrataciones entre 7 y 9 meses antes de la fecha solicitada:</w:t>
      </w:r>
    </w:p>
    <w:p w:rsidR="007C611E" w:rsidRPr="00F1348E" w:rsidRDefault="007C611E" w:rsidP="007C611E">
      <w:pPr>
        <w:pStyle w:val="Prrafodelista"/>
        <w:ind w:left="1440"/>
        <w:rPr>
          <w:rFonts w:ascii="Arial" w:hAnsi="Arial" w:cs="Arial"/>
          <w:sz w:val="16"/>
          <w:szCs w:val="16"/>
        </w:rPr>
      </w:pPr>
    </w:p>
    <w:p w:rsidR="007C611E" w:rsidRPr="00F1348E" w:rsidRDefault="007C611E" w:rsidP="0075330F">
      <w:pPr>
        <w:pStyle w:val="Prrafodelista"/>
        <w:numPr>
          <w:ilvl w:val="0"/>
          <w:numId w:val="22"/>
        </w:numPr>
        <w:rPr>
          <w:rFonts w:ascii="Arial" w:hAnsi="Arial" w:cs="Arial"/>
          <w:sz w:val="18"/>
          <w:szCs w:val="18"/>
        </w:rPr>
      </w:pPr>
      <w:r w:rsidRPr="00F1348E">
        <w:rPr>
          <w:rFonts w:ascii="Arial" w:hAnsi="Arial" w:cs="Arial"/>
          <w:sz w:val="18"/>
          <w:szCs w:val="18"/>
        </w:rPr>
        <w:t>Primer pago:</w:t>
      </w:r>
      <w:r w:rsidRPr="00F1348E">
        <w:rPr>
          <w:rFonts w:ascii="Arial" w:hAnsi="Arial" w:cs="Arial"/>
          <w:sz w:val="18"/>
          <w:szCs w:val="18"/>
        </w:rPr>
        <w:tab/>
      </w:r>
      <w:r w:rsidRPr="00F1348E">
        <w:rPr>
          <w:rFonts w:ascii="Arial" w:hAnsi="Arial" w:cs="Arial"/>
          <w:sz w:val="18"/>
          <w:szCs w:val="18"/>
        </w:rPr>
        <w:tab/>
        <w:t>25%   a la firma del contrato correspondiente.</w:t>
      </w:r>
    </w:p>
    <w:p w:rsidR="007C611E" w:rsidRPr="00F1348E" w:rsidRDefault="007C611E" w:rsidP="0075330F">
      <w:pPr>
        <w:pStyle w:val="Prrafodelista"/>
        <w:numPr>
          <w:ilvl w:val="0"/>
          <w:numId w:val="22"/>
        </w:numPr>
        <w:rPr>
          <w:rFonts w:ascii="Arial" w:hAnsi="Arial" w:cs="Arial"/>
          <w:sz w:val="18"/>
          <w:szCs w:val="18"/>
        </w:rPr>
      </w:pPr>
      <w:r w:rsidRPr="00F1348E">
        <w:rPr>
          <w:rFonts w:ascii="Arial" w:hAnsi="Arial" w:cs="Arial"/>
          <w:sz w:val="18"/>
          <w:szCs w:val="18"/>
        </w:rPr>
        <w:t>Segundo pago:</w:t>
      </w:r>
      <w:r w:rsidRPr="00F1348E">
        <w:rPr>
          <w:rFonts w:ascii="Arial" w:hAnsi="Arial" w:cs="Arial"/>
          <w:sz w:val="18"/>
          <w:szCs w:val="18"/>
        </w:rPr>
        <w:tab/>
        <w:t>25%   6 meses antes de la fecha de ingreso del evento.</w:t>
      </w:r>
    </w:p>
    <w:p w:rsidR="007C611E" w:rsidRPr="00F1348E" w:rsidRDefault="007C611E" w:rsidP="0075330F">
      <w:pPr>
        <w:pStyle w:val="Prrafodelista"/>
        <w:numPr>
          <w:ilvl w:val="0"/>
          <w:numId w:val="22"/>
        </w:numPr>
        <w:rPr>
          <w:rFonts w:ascii="Arial" w:hAnsi="Arial" w:cs="Arial"/>
          <w:sz w:val="18"/>
          <w:szCs w:val="18"/>
        </w:rPr>
      </w:pPr>
      <w:r w:rsidRPr="00F1348E">
        <w:rPr>
          <w:rFonts w:ascii="Arial" w:hAnsi="Arial" w:cs="Arial"/>
          <w:sz w:val="18"/>
          <w:szCs w:val="18"/>
        </w:rPr>
        <w:t>Tercer pago:</w:t>
      </w:r>
      <w:r w:rsidRPr="00F1348E">
        <w:rPr>
          <w:rFonts w:ascii="Arial" w:hAnsi="Arial" w:cs="Arial"/>
          <w:sz w:val="18"/>
          <w:szCs w:val="18"/>
        </w:rPr>
        <w:tab/>
      </w:r>
      <w:r w:rsidRPr="00F1348E">
        <w:rPr>
          <w:rFonts w:ascii="Arial" w:hAnsi="Arial" w:cs="Arial"/>
          <w:sz w:val="18"/>
          <w:szCs w:val="18"/>
        </w:rPr>
        <w:tab/>
        <w:t>25%   3 meses antes de la fecha de ingreso del evento.</w:t>
      </w:r>
    </w:p>
    <w:p w:rsidR="007C611E" w:rsidRPr="00F1348E" w:rsidRDefault="007C611E" w:rsidP="0075330F">
      <w:pPr>
        <w:pStyle w:val="Prrafodelista"/>
        <w:numPr>
          <w:ilvl w:val="0"/>
          <w:numId w:val="22"/>
        </w:numPr>
        <w:rPr>
          <w:rFonts w:ascii="Arial" w:hAnsi="Arial" w:cs="Arial"/>
          <w:sz w:val="18"/>
          <w:szCs w:val="18"/>
        </w:rPr>
      </w:pPr>
      <w:r w:rsidRPr="00F1348E">
        <w:rPr>
          <w:rFonts w:ascii="Arial" w:hAnsi="Arial" w:cs="Arial"/>
          <w:sz w:val="18"/>
          <w:szCs w:val="18"/>
        </w:rPr>
        <w:t>Cuarto pago:</w:t>
      </w:r>
      <w:r w:rsidRPr="00F1348E">
        <w:rPr>
          <w:rFonts w:ascii="Arial" w:hAnsi="Arial" w:cs="Arial"/>
          <w:sz w:val="18"/>
          <w:szCs w:val="18"/>
        </w:rPr>
        <w:tab/>
      </w:r>
      <w:r w:rsidRPr="00F1348E">
        <w:rPr>
          <w:rFonts w:ascii="Arial" w:hAnsi="Arial" w:cs="Arial"/>
          <w:sz w:val="18"/>
          <w:szCs w:val="18"/>
        </w:rPr>
        <w:tab/>
        <w:t xml:space="preserve">25%   45 días </w:t>
      </w:r>
      <w:r w:rsidR="00E511E7">
        <w:rPr>
          <w:rFonts w:ascii="Arial" w:hAnsi="Arial" w:cs="Arial"/>
          <w:sz w:val="18"/>
          <w:szCs w:val="18"/>
        </w:rPr>
        <w:t xml:space="preserve">naturales </w:t>
      </w:r>
      <w:r w:rsidRPr="00F1348E">
        <w:rPr>
          <w:rFonts w:ascii="Arial" w:hAnsi="Arial" w:cs="Arial"/>
          <w:sz w:val="18"/>
          <w:szCs w:val="18"/>
        </w:rPr>
        <w:t>antes de la fecha de ingreso del evento.</w:t>
      </w:r>
    </w:p>
    <w:p w:rsidR="007C611E" w:rsidRPr="00F1348E" w:rsidRDefault="007C611E" w:rsidP="007C611E">
      <w:pPr>
        <w:pStyle w:val="Prrafodelista"/>
        <w:ind w:left="1440"/>
        <w:rPr>
          <w:rFonts w:ascii="Arial" w:hAnsi="Arial" w:cs="Arial"/>
          <w:sz w:val="14"/>
          <w:szCs w:val="14"/>
        </w:rPr>
      </w:pPr>
    </w:p>
    <w:p w:rsidR="007C611E" w:rsidRPr="00F1348E" w:rsidRDefault="007C611E" w:rsidP="0075330F">
      <w:pPr>
        <w:pStyle w:val="Prrafodelista"/>
        <w:numPr>
          <w:ilvl w:val="0"/>
          <w:numId w:val="20"/>
        </w:numPr>
        <w:jc w:val="both"/>
        <w:rPr>
          <w:rFonts w:ascii="Arial" w:hAnsi="Arial" w:cs="Arial"/>
          <w:sz w:val="18"/>
          <w:szCs w:val="18"/>
        </w:rPr>
      </w:pPr>
      <w:r w:rsidRPr="00F1348E">
        <w:rPr>
          <w:rFonts w:ascii="Arial" w:hAnsi="Arial" w:cs="Arial"/>
          <w:sz w:val="18"/>
          <w:szCs w:val="18"/>
        </w:rPr>
        <w:t>Contrataciones entre 3 y 6 meses antes de la fecha solicitada:</w:t>
      </w:r>
    </w:p>
    <w:p w:rsidR="007C611E" w:rsidRPr="00F1348E" w:rsidRDefault="007C611E" w:rsidP="007C611E">
      <w:pPr>
        <w:pStyle w:val="Prrafodelista"/>
        <w:ind w:left="1440"/>
        <w:rPr>
          <w:rFonts w:ascii="Arial" w:hAnsi="Arial" w:cs="Arial"/>
          <w:sz w:val="18"/>
          <w:szCs w:val="18"/>
        </w:rPr>
      </w:pPr>
    </w:p>
    <w:p w:rsidR="007C611E" w:rsidRPr="00F1348E" w:rsidRDefault="007C611E" w:rsidP="0075330F">
      <w:pPr>
        <w:pStyle w:val="Prrafodelista"/>
        <w:numPr>
          <w:ilvl w:val="0"/>
          <w:numId w:val="23"/>
        </w:numPr>
        <w:rPr>
          <w:rFonts w:ascii="Arial" w:hAnsi="Arial" w:cs="Arial"/>
          <w:sz w:val="18"/>
          <w:szCs w:val="18"/>
        </w:rPr>
      </w:pPr>
      <w:r w:rsidRPr="00F1348E">
        <w:rPr>
          <w:rFonts w:ascii="Arial" w:hAnsi="Arial" w:cs="Arial"/>
          <w:sz w:val="18"/>
          <w:szCs w:val="18"/>
        </w:rPr>
        <w:t>Primer pago:</w:t>
      </w:r>
      <w:r w:rsidRPr="00F1348E">
        <w:rPr>
          <w:rFonts w:ascii="Arial" w:hAnsi="Arial" w:cs="Arial"/>
          <w:sz w:val="18"/>
          <w:szCs w:val="18"/>
        </w:rPr>
        <w:tab/>
      </w:r>
      <w:r w:rsidRPr="00F1348E">
        <w:rPr>
          <w:rFonts w:ascii="Arial" w:hAnsi="Arial" w:cs="Arial"/>
          <w:sz w:val="18"/>
          <w:szCs w:val="18"/>
        </w:rPr>
        <w:tab/>
        <w:t>50%   a la firma del contrato correspondiente.</w:t>
      </w:r>
    </w:p>
    <w:p w:rsidR="007C611E" w:rsidRPr="00F1348E" w:rsidRDefault="007C611E" w:rsidP="0075330F">
      <w:pPr>
        <w:pStyle w:val="Prrafodelista"/>
        <w:numPr>
          <w:ilvl w:val="0"/>
          <w:numId w:val="23"/>
        </w:numPr>
        <w:rPr>
          <w:rFonts w:ascii="Arial" w:hAnsi="Arial" w:cs="Arial"/>
          <w:sz w:val="18"/>
          <w:szCs w:val="18"/>
        </w:rPr>
      </w:pPr>
      <w:r w:rsidRPr="00F1348E">
        <w:rPr>
          <w:rFonts w:ascii="Arial" w:hAnsi="Arial" w:cs="Arial"/>
          <w:sz w:val="18"/>
          <w:szCs w:val="18"/>
        </w:rPr>
        <w:t>Segundo pago:</w:t>
      </w:r>
      <w:r w:rsidRPr="00F1348E">
        <w:rPr>
          <w:rFonts w:ascii="Arial" w:hAnsi="Arial" w:cs="Arial"/>
          <w:sz w:val="18"/>
          <w:szCs w:val="18"/>
        </w:rPr>
        <w:tab/>
        <w:t>25%   3 meses antes de la fecha de ingreso del evento.</w:t>
      </w:r>
    </w:p>
    <w:p w:rsidR="007C611E" w:rsidRPr="00F1348E" w:rsidRDefault="007C611E" w:rsidP="0075330F">
      <w:pPr>
        <w:pStyle w:val="Prrafodelista"/>
        <w:numPr>
          <w:ilvl w:val="0"/>
          <w:numId w:val="23"/>
        </w:numPr>
        <w:rPr>
          <w:rFonts w:ascii="Arial" w:hAnsi="Arial" w:cs="Arial"/>
          <w:sz w:val="18"/>
          <w:szCs w:val="18"/>
        </w:rPr>
      </w:pPr>
      <w:r w:rsidRPr="00F1348E">
        <w:rPr>
          <w:rFonts w:ascii="Arial" w:hAnsi="Arial" w:cs="Arial"/>
          <w:sz w:val="18"/>
          <w:szCs w:val="18"/>
        </w:rPr>
        <w:t>Tercer pago:</w:t>
      </w:r>
      <w:r w:rsidRPr="00F1348E">
        <w:rPr>
          <w:rFonts w:ascii="Arial" w:hAnsi="Arial" w:cs="Arial"/>
          <w:sz w:val="18"/>
          <w:szCs w:val="18"/>
        </w:rPr>
        <w:tab/>
      </w:r>
      <w:r w:rsidRPr="00F1348E">
        <w:rPr>
          <w:rFonts w:ascii="Arial" w:hAnsi="Arial" w:cs="Arial"/>
          <w:sz w:val="18"/>
          <w:szCs w:val="18"/>
        </w:rPr>
        <w:tab/>
        <w:t xml:space="preserve">25%   45 días </w:t>
      </w:r>
      <w:r w:rsidR="00E511E7">
        <w:rPr>
          <w:rFonts w:ascii="Arial" w:hAnsi="Arial" w:cs="Arial"/>
          <w:sz w:val="18"/>
          <w:szCs w:val="18"/>
        </w:rPr>
        <w:t xml:space="preserve">naturales </w:t>
      </w:r>
      <w:r w:rsidRPr="00F1348E">
        <w:rPr>
          <w:rFonts w:ascii="Arial" w:hAnsi="Arial" w:cs="Arial"/>
          <w:sz w:val="18"/>
          <w:szCs w:val="18"/>
        </w:rPr>
        <w:t>antes de la fecha de ingreso del evento.</w:t>
      </w:r>
    </w:p>
    <w:p w:rsidR="007C611E" w:rsidRPr="00F1348E" w:rsidRDefault="007C611E" w:rsidP="007C611E">
      <w:pPr>
        <w:pStyle w:val="Prrafodelista"/>
        <w:ind w:left="1440"/>
        <w:rPr>
          <w:rFonts w:ascii="Arial" w:hAnsi="Arial" w:cs="Arial"/>
          <w:sz w:val="14"/>
          <w:szCs w:val="14"/>
        </w:rPr>
      </w:pPr>
    </w:p>
    <w:p w:rsidR="007C611E" w:rsidRPr="00F1348E" w:rsidRDefault="007C611E" w:rsidP="0075330F">
      <w:pPr>
        <w:pStyle w:val="Prrafodelista"/>
        <w:numPr>
          <w:ilvl w:val="0"/>
          <w:numId w:val="20"/>
        </w:numPr>
        <w:jc w:val="both"/>
        <w:rPr>
          <w:rFonts w:ascii="Arial" w:hAnsi="Arial" w:cs="Arial"/>
          <w:sz w:val="18"/>
          <w:szCs w:val="18"/>
        </w:rPr>
      </w:pPr>
      <w:r w:rsidRPr="00F1348E">
        <w:rPr>
          <w:rFonts w:ascii="Arial" w:hAnsi="Arial" w:cs="Arial"/>
          <w:sz w:val="18"/>
          <w:szCs w:val="18"/>
        </w:rPr>
        <w:t>Contrataciones entre 1 y 2 meses antes de la fecha solicitada:</w:t>
      </w:r>
    </w:p>
    <w:p w:rsidR="007C611E" w:rsidRPr="00F1348E" w:rsidRDefault="007C611E" w:rsidP="007C611E">
      <w:pPr>
        <w:pStyle w:val="Prrafodelista"/>
        <w:ind w:left="1440"/>
        <w:rPr>
          <w:rFonts w:ascii="Arial" w:hAnsi="Arial" w:cs="Arial"/>
          <w:sz w:val="18"/>
          <w:szCs w:val="18"/>
        </w:rPr>
      </w:pPr>
    </w:p>
    <w:p w:rsidR="007C611E" w:rsidRPr="00F1348E" w:rsidRDefault="007C611E" w:rsidP="0075330F">
      <w:pPr>
        <w:pStyle w:val="Prrafodelista"/>
        <w:numPr>
          <w:ilvl w:val="0"/>
          <w:numId w:val="24"/>
        </w:numPr>
        <w:rPr>
          <w:rFonts w:ascii="Arial" w:hAnsi="Arial" w:cs="Arial"/>
          <w:sz w:val="18"/>
          <w:szCs w:val="18"/>
        </w:rPr>
      </w:pPr>
      <w:r w:rsidRPr="00F1348E">
        <w:rPr>
          <w:rFonts w:ascii="Arial" w:hAnsi="Arial" w:cs="Arial"/>
          <w:sz w:val="18"/>
          <w:szCs w:val="18"/>
        </w:rPr>
        <w:t>Primer pago:</w:t>
      </w:r>
      <w:r w:rsidRPr="00F1348E">
        <w:rPr>
          <w:rFonts w:ascii="Arial" w:hAnsi="Arial" w:cs="Arial"/>
          <w:sz w:val="18"/>
          <w:szCs w:val="18"/>
        </w:rPr>
        <w:tab/>
      </w:r>
      <w:r w:rsidRPr="00F1348E">
        <w:rPr>
          <w:rFonts w:ascii="Arial" w:hAnsi="Arial" w:cs="Arial"/>
          <w:sz w:val="18"/>
          <w:szCs w:val="18"/>
        </w:rPr>
        <w:tab/>
        <w:t>100% a la firma del contrato correspondiente.</w:t>
      </w:r>
    </w:p>
    <w:p w:rsidR="007C611E" w:rsidRPr="00F1348E" w:rsidRDefault="007C611E" w:rsidP="007C611E">
      <w:pPr>
        <w:pStyle w:val="Prrafodelista"/>
        <w:jc w:val="both"/>
        <w:rPr>
          <w:rFonts w:ascii="Arial" w:hAnsi="Arial" w:cs="Arial"/>
          <w:sz w:val="18"/>
          <w:szCs w:val="18"/>
        </w:rPr>
      </w:pPr>
    </w:p>
    <w:p w:rsidR="007C611E" w:rsidRPr="00F1348E" w:rsidRDefault="00E511E7" w:rsidP="007C611E">
      <w:pPr>
        <w:pStyle w:val="Prrafodelista"/>
        <w:jc w:val="both"/>
        <w:rPr>
          <w:rFonts w:ascii="Arial" w:hAnsi="Arial" w:cs="Arial"/>
          <w:sz w:val="18"/>
          <w:szCs w:val="18"/>
        </w:rPr>
      </w:pPr>
      <w:r>
        <w:rPr>
          <w:rFonts w:ascii="Arial" w:hAnsi="Arial" w:cs="Arial"/>
          <w:sz w:val="18"/>
          <w:szCs w:val="18"/>
        </w:rPr>
        <w:t>I</w:t>
      </w:r>
      <w:r w:rsidR="007C611E" w:rsidRPr="00F1348E">
        <w:rPr>
          <w:rFonts w:ascii="Arial" w:hAnsi="Arial" w:cs="Arial"/>
          <w:sz w:val="18"/>
          <w:szCs w:val="18"/>
        </w:rPr>
        <w:t xml:space="preserve">ndependientemente del tiempo de anticipación con que se realice la contratación, el organizador entregará un depósito del </w:t>
      </w:r>
      <w:r w:rsidR="00A73022" w:rsidRPr="00F1348E">
        <w:rPr>
          <w:rFonts w:ascii="Arial" w:hAnsi="Arial" w:cs="Arial"/>
          <w:sz w:val="18"/>
          <w:szCs w:val="18"/>
        </w:rPr>
        <w:t>10</w:t>
      </w:r>
      <w:r w:rsidR="007C611E" w:rsidRPr="00F1348E">
        <w:rPr>
          <w:rFonts w:ascii="Arial" w:hAnsi="Arial" w:cs="Arial"/>
          <w:sz w:val="18"/>
          <w:szCs w:val="18"/>
        </w:rPr>
        <w:t>% (</w:t>
      </w:r>
      <w:r w:rsidR="00A73022" w:rsidRPr="00F1348E">
        <w:rPr>
          <w:rFonts w:ascii="Arial" w:hAnsi="Arial" w:cs="Arial"/>
          <w:sz w:val="18"/>
          <w:szCs w:val="18"/>
        </w:rPr>
        <w:t>diez</w:t>
      </w:r>
      <w:r w:rsidR="00C54CB4" w:rsidRPr="00F1348E">
        <w:rPr>
          <w:rFonts w:ascii="Arial" w:hAnsi="Arial" w:cs="Arial"/>
          <w:sz w:val="18"/>
          <w:szCs w:val="18"/>
        </w:rPr>
        <w:t xml:space="preserve"> </w:t>
      </w:r>
      <w:r w:rsidR="007C611E" w:rsidRPr="00F1348E">
        <w:rPr>
          <w:rFonts w:ascii="Arial" w:hAnsi="Arial" w:cs="Arial"/>
          <w:sz w:val="18"/>
          <w:szCs w:val="18"/>
        </w:rPr>
        <w:t>por ciento) del importe total del Contrato, para garantizar el pago de los servicios extra (servicios adicionales y alimentos y bebidas) solicitados durante el montaje, evento y desmontaje.</w:t>
      </w:r>
    </w:p>
    <w:p w:rsidR="007C611E" w:rsidRPr="00F1348E" w:rsidRDefault="007C611E" w:rsidP="007C611E">
      <w:pPr>
        <w:pStyle w:val="Prrafodelista"/>
        <w:rPr>
          <w:rFonts w:ascii="Arial" w:hAnsi="Arial" w:cs="Arial"/>
          <w:sz w:val="18"/>
          <w:szCs w:val="18"/>
        </w:rPr>
      </w:pPr>
    </w:p>
    <w:p w:rsidR="00CD55C3" w:rsidRPr="00F1348E" w:rsidRDefault="007C611E" w:rsidP="00CD55C3">
      <w:pPr>
        <w:pStyle w:val="Prrafodelista"/>
        <w:jc w:val="both"/>
        <w:rPr>
          <w:rFonts w:ascii="Arial" w:hAnsi="Arial" w:cs="Arial"/>
          <w:sz w:val="18"/>
          <w:szCs w:val="18"/>
        </w:rPr>
      </w:pPr>
      <w:r w:rsidRPr="00F1348E">
        <w:rPr>
          <w:rFonts w:ascii="Arial" w:hAnsi="Arial" w:cs="Arial"/>
          <w:sz w:val="18"/>
          <w:szCs w:val="18"/>
        </w:rPr>
        <w:t xml:space="preserve">Nota: Si no se cumpliera con lo estipulado </w:t>
      </w:r>
      <w:r w:rsidR="00456387" w:rsidRPr="00F1348E">
        <w:rPr>
          <w:rFonts w:ascii="Arial" w:hAnsi="Arial" w:cs="Arial"/>
          <w:sz w:val="18"/>
          <w:szCs w:val="18"/>
        </w:rPr>
        <w:t>en el calendario de pagos</w:t>
      </w:r>
      <w:r w:rsidRPr="00F1348E">
        <w:rPr>
          <w:rFonts w:ascii="Arial" w:hAnsi="Arial" w:cs="Arial"/>
          <w:sz w:val="18"/>
          <w:szCs w:val="18"/>
        </w:rPr>
        <w:t xml:space="preserve">, Centro </w:t>
      </w:r>
      <w:r w:rsidR="00E36FD2">
        <w:rPr>
          <w:rFonts w:ascii="Arial" w:hAnsi="Arial" w:cs="Arial"/>
          <w:sz w:val="18"/>
          <w:szCs w:val="18"/>
        </w:rPr>
        <w:t>Citibanamex</w:t>
      </w:r>
      <w:r w:rsidRPr="00F1348E">
        <w:rPr>
          <w:rFonts w:ascii="Arial" w:hAnsi="Arial" w:cs="Arial"/>
          <w:sz w:val="18"/>
          <w:szCs w:val="18"/>
        </w:rPr>
        <w:t xml:space="preserve"> podrá rescindir el Contrato sin responsabilidad alguna, por lo que Centro </w:t>
      </w:r>
      <w:r w:rsidR="00E36FD2">
        <w:rPr>
          <w:rFonts w:ascii="Arial" w:hAnsi="Arial" w:cs="Arial"/>
          <w:sz w:val="18"/>
          <w:szCs w:val="18"/>
        </w:rPr>
        <w:t>Citibanamex</w:t>
      </w:r>
      <w:r w:rsidRPr="00F1348E">
        <w:rPr>
          <w:rFonts w:ascii="Arial" w:hAnsi="Arial" w:cs="Arial"/>
          <w:sz w:val="18"/>
          <w:szCs w:val="18"/>
        </w:rPr>
        <w:t xml:space="preserve"> podrá disponer del espacio por el período pactado para programar otro evento si así conviniera a sus intereses, independientemente de la aplicación de intereses moratorios por la falta de pago oportuno como se especifica en el contrato.</w:t>
      </w:r>
    </w:p>
    <w:p w:rsidR="00185DF1" w:rsidRPr="00F1348E" w:rsidRDefault="00185DF1" w:rsidP="002C7841">
      <w:pPr>
        <w:pStyle w:val="Prrafodelista"/>
        <w:ind w:left="1440"/>
        <w:rPr>
          <w:rFonts w:ascii="Arial" w:hAnsi="Arial" w:cs="Arial"/>
          <w:sz w:val="16"/>
          <w:szCs w:val="16"/>
        </w:rPr>
      </w:pPr>
    </w:p>
    <w:p w:rsidR="0013265E" w:rsidRPr="00F1348E" w:rsidRDefault="008D021C" w:rsidP="0013265E">
      <w:pPr>
        <w:pStyle w:val="Prrafodelista"/>
        <w:jc w:val="center"/>
        <w:rPr>
          <w:rFonts w:ascii="Arial" w:hAnsi="Arial" w:cs="Arial"/>
          <w:b/>
          <w:sz w:val="18"/>
          <w:szCs w:val="18"/>
        </w:rPr>
      </w:pPr>
      <w:r w:rsidRPr="00F1348E">
        <w:rPr>
          <w:rFonts w:ascii="Arial" w:hAnsi="Arial" w:cs="Arial"/>
          <w:b/>
          <w:sz w:val="18"/>
          <w:szCs w:val="18"/>
        </w:rPr>
        <w:t>Capítulo V</w:t>
      </w:r>
      <w:r w:rsidR="00361801">
        <w:rPr>
          <w:rFonts w:ascii="Arial" w:hAnsi="Arial" w:cs="Arial"/>
          <w:b/>
          <w:sz w:val="18"/>
          <w:szCs w:val="18"/>
        </w:rPr>
        <w:t xml:space="preserve"> – Comercialización parcial de s</w:t>
      </w:r>
      <w:r w:rsidR="0013265E" w:rsidRPr="00F1348E">
        <w:rPr>
          <w:rFonts w:ascii="Arial" w:hAnsi="Arial" w:cs="Arial"/>
          <w:b/>
          <w:sz w:val="18"/>
          <w:szCs w:val="18"/>
        </w:rPr>
        <w:t>alas de Exposiciones</w:t>
      </w:r>
      <w:r w:rsidR="00EF6216" w:rsidRPr="00F1348E">
        <w:rPr>
          <w:rFonts w:ascii="Arial" w:hAnsi="Arial" w:cs="Arial"/>
          <w:b/>
          <w:sz w:val="18"/>
          <w:szCs w:val="18"/>
        </w:rPr>
        <w:t xml:space="preserve"> y</w:t>
      </w:r>
      <w:r w:rsidR="00361801">
        <w:rPr>
          <w:rFonts w:ascii="Arial" w:hAnsi="Arial" w:cs="Arial"/>
          <w:b/>
          <w:sz w:val="18"/>
          <w:szCs w:val="18"/>
        </w:rPr>
        <w:t xml:space="preserve"> eventos de</w:t>
      </w:r>
      <w:r w:rsidR="00EF6216" w:rsidRPr="00F1348E">
        <w:rPr>
          <w:rFonts w:ascii="Arial" w:hAnsi="Arial" w:cs="Arial"/>
          <w:b/>
          <w:sz w:val="18"/>
          <w:szCs w:val="18"/>
        </w:rPr>
        <w:t xml:space="preserve"> Congresos</w:t>
      </w:r>
      <w:r w:rsidR="00361801">
        <w:rPr>
          <w:rFonts w:ascii="Arial" w:hAnsi="Arial" w:cs="Arial"/>
          <w:b/>
          <w:sz w:val="18"/>
          <w:szCs w:val="18"/>
        </w:rPr>
        <w:t xml:space="preserve"> </w:t>
      </w:r>
      <w:r w:rsidR="00B26D8C" w:rsidRPr="00F1348E">
        <w:rPr>
          <w:rFonts w:ascii="Arial" w:hAnsi="Arial" w:cs="Arial"/>
          <w:b/>
          <w:sz w:val="18"/>
          <w:szCs w:val="18"/>
        </w:rPr>
        <w:t>o Negocios</w:t>
      </w:r>
      <w:r w:rsidR="00EF6216" w:rsidRPr="00F1348E">
        <w:rPr>
          <w:rFonts w:ascii="Arial" w:hAnsi="Arial" w:cs="Arial"/>
          <w:b/>
          <w:sz w:val="18"/>
          <w:szCs w:val="18"/>
        </w:rPr>
        <w:t xml:space="preserve"> superiores a 3000m</w:t>
      </w:r>
      <w:r w:rsidR="00EF6216" w:rsidRPr="00F1348E">
        <w:rPr>
          <w:rFonts w:ascii="Arial" w:hAnsi="Arial" w:cs="Arial"/>
          <w:b/>
          <w:sz w:val="18"/>
          <w:szCs w:val="18"/>
          <w:vertAlign w:val="superscript"/>
        </w:rPr>
        <w:t>2</w:t>
      </w:r>
    </w:p>
    <w:p w:rsidR="0013265E" w:rsidRPr="00F1348E" w:rsidRDefault="0013265E" w:rsidP="0013265E">
      <w:pPr>
        <w:pStyle w:val="Prrafodelista"/>
        <w:jc w:val="both"/>
        <w:rPr>
          <w:rFonts w:ascii="Arial" w:hAnsi="Arial" w:cs="Arial"/>
          <w:sz w:val="18"/>
          <w:szCs w:val="18"/>
        </w:rPr>
      </w:pPr>
    </w:p>
    <w:p w:rsidR="0013265E" w:rsidRPr="00F1348E" w:rsidRDefault="0013265E" w:rsidP="00073D17">
      <w:pPr>
        <w:pStyle w:val="Prrafodelista"/>
        <w:numPr>
          <w:ilvl w:val="0"/>
          <w:numId w:val="1"/>
        </w:numPr>
        <w:spacing w:after="0"/>
        <w:jc w:val="both"/>
        <w:rPr>
          <w:rFonts w:ascii="Arial" w:hAnsi="Arial" w:cs="Arial"/>
          <w:sz w:val="18"/>
          <w:szCs w:val="18"/>
        </w:rPr>
      </w:pPr>
      <w:r w:rsidRPr="00F1348E">
        <w:rPr>
          <w:rFonts w:ascii="Arial" w:hAnsi="Arial" w:cs="Arial"/>
          <w:sz w:val="18"/>
          <w:szCs w:val="18"/>
        </w:rPr>
        <w:t>La opción de comercializar salas de forma parcial existe, sin embargo hay ciertas condiciones que se deben de revisar al momento de hacerlo y son las siguientes:</w:t>
      </w:r>
    </w:p>
    <w:p w:rsidR="0013265E" w:rsidRPr="00F1348E" w:rsidRDefault="0013265E" w:rsidP="00361801">
      <w:pPr>
        <w:pStyle w:val="Prrafodelista"/>
        <w:numPr>
          <w:ilvl w:val="0"/>
          <w:numId w:val="46"/>
        </w:numPr>
        <w:tabs>
          <w:tab w:val="left" w:pos="1418"/>
        </w:tabs>
        <w:ind w:left="1418"/>
        <w:jc w:val="both"/>
        <w:rPr>
          <w:rFonts w:ascii="Arial" w:hAnsi="Arial" w:cs="Arial"/>
          <w:sz w:val="18"/>
          <w:szCs w:val="18"/>
        </w:rPr>
      </w:pPr>
      <w:r w:rsidRPr="00F1348E">
        <w:rPr>
          <w:rFonts w:ascii="Arial" w:hAnsi="Arial" w:cs="Arial"/>
          <w:sz w:val="18"/>
          <w:szCs w:val="18"/>
        </w:rPr>
        <w:lastRenderedPageBreak/>
        <w:t xml:space="preserve">Siempre que un </w:t>
      </w:r>
      <w:r w:rsidR="00875C3E">
        <w:rPr>
          <w:rFonts w:ascii="Arial" w:hAnsi="Arial" w:cs="Arial"/>
          <w:sz w:val="18"/>
          <w:szCs w:val="18"/>
        </w:rPr>
        <w:t>cliente / Comité Organizador</w:t>
      </w:r>
      <w:r w:rsidR="00734314">
        <w:rPr>
          <w:rFonts w:ascii="Arial" w:hAnsi="Arial" w:cs="Arial"/>
          <w:sz w:val="18"/>
          <w:szCs w:val="18"/>
        </w:rPr>
        <w:t xml:space="preserve"> </w:t>
      </w:r>
      <w:r w:rsidRPr="00F1348E">
        <w:rPr>
          <w:rFonts w:ascii="Arial" w:hAnsi="Arial" w:cs="Arial"/>
          <w:sz w:val="18"/>
          <w:szCs w:val="18"/>
        </w:rPr>
        <w:t xml:space="preserve">decida contratar de forma parcial alguna sala de exposiciones será obligación de la ejecutiva </w:t>
      </w:r>
      <w:r w:rsidR="00361801">
        <w:rPr>
          <w:rFonts w:ascii="Arial" w:hAnsi="Arial" w:cs="Arial"/>
          <w:sz w:val="18"/>
          <w:szCs w:val="18"/>
        </w:rPr>
        <w:t xml:space="preserve">de Cuenta </w:t>
      </w:r>
      <w:r w:rsidRPr="00F1348E">
        <w:rPr>
          <w:rFonts w:ascii="Arial" w:hAnsi="Arial" w:cs="Arial"/>
          <w:sz w:val="18"/>
          <w:szCs w:val="18"/>
        </w:rPr>
        <w:t xml:space="preserve">notificar de forma verbal y por escrito al </w:t>
      </w:r>
      <w:r w:rsidR="00875C3E">
        <w:rPr>
          <w:rFonts w:ascii="Arial" w:hAnsi="Arial" w:cs="Arial"/>
          <w:sz w:val="18"/>
          <w:szCs w:val="18"/>
        </w:rPr>
        <w:t>cliente / Comité Organizador</w:t>
      </w:r>
      <w:r w:rsidR="00734314">
        <w:rPr>
          <w:rFonts w:ascii="Arial" w:hAnsi="Arial" w:cs="Arial"/>
          <w:sz w:val="18"/>
          <w:szCs w:val="18"/>
        </w:rPr>
        <w:t xml:space="preserve"> </w:t>
      </w:r>
      <w:r w:rsidRPr="00F1348E">
        <w:rPr>
          <w:rFonts w:ascii="Arial" w:hAnsi="Arial" w:cs="Arial"/>
          <w:sz w:val="18"/>
          <w:szCs w:val="18"/>
        </w:rPr>
        <w:t>la posibilidad de que el espacio restante será contratado por alguien más.</w:t>
      </w:r>
    </w:p>
    <w:p w:rsidR="0013265E" w:rsidRPr="00F1348E" w:rsidRDefault="00361801" w:rsidP="00361801">
      <w:pPr>
        <w:pStyle w:val="Prrafodelista"/>
        <w:numPr>
          <w:ilvl w:val="0"/>
          <w:numId w:val="46"/>
        </w:numPr>
        <w:tabs>
          <w:tab w:val="left" w:pos="1418"/>
        </w:tabs>
        <w:ind w:left="1418"/>
        <w:jc w:val="both"/>
        <w:rPr>
          <w:rFonts w:ascii="Arial" w:hAnsi="Arial" w:cs="Arial"/>
          <w:sz w:val="18"/>
          <w:szCs w:val="18"/>
        </w:rPr>
      </w:pPr>
      <w:r>
        <w:rPr>
          <w:rFonts w:ascii="Arial" w:hAnsi="Arial" w:cs="Arial"/>
          <w:sz w:val="18"/>
          <w:szCs w:val="18"/>
        </w:rPr>
        <w:t>En e</w:t>
      </w:r>
      <w:r w:rsidR="0013265E" w:rsidRPr="00F1348E">
        <w:rPr>
          <w:rFonts w:ascii="Arial" w:hAnsi="Arial" w:cs="Arial"/>
          <w:sz w:val="18"/>
          <w:szCs w:val="18"/>
        </w:rPr>
        <w:t>sta situación, será responsabilidad de ambos clientes dividir de la forma en la que ambos decidan, ya sea con la misma pared de los stands, o bien, colocar mampara a doble altura.</w:t>
      </w:r>
    </w:p>
    <w:p w:rsidR="0013265E" w:rsidRPr="00F1348E" w:rsidRDefault="0013265E" w:rsidP="00361801">
      <w:pPr>
        <w:pStyle w:val="Prrafodelista"/>
        <w:numPr>
          <w:ilvl w:val="0"/>
          <w:numId w:val="46"/>
        </w:numPr>
        <w:tabs>
          <w:tab w:val="left" w:pos="1418"/>
        </w:tabs>
        <w:ind w:left="1418"/>
        <w:jc w:val="both"/>
        <w:rPr>
          <w:rFonts w:ascii="Arial" w:hAnsi="Arial" w:cs="Arial"/>
          <w:sz w:val="18"/>
          <w:szCs w:val="18"/>
        </w:rPr>
      </w:pPr>
      <w:r w:rsidRPr="00F1348E">
        <w:rPr>
          <w:rFonts w:ascii="Arial" w:hAnsi="Arial" w:cs="Arial"/>
          <w:sz w:val="18"/>
          <w:szCs w:val="18"/>
        </w:rPr>
        <w:t>El lado de la sala parcial a asignarse dependerá de los eventos que existan en el resto de las salas, esto con el fin de prever algún posible crecimiento de las expos que se encuentren en la sala contigua.</w:t>
      </w:r>
    </w:p>
    <w:p w:rsidR="0013265E" w:rsidRPr="00F1348E" w:rsidRDefault="0013265E" w:rsidP="00361801">
      <w:pPr>
        <w:pStyle w:val="Prrafodelista"/>
        <w:numPr>
          <w:ilvl w:val="0"/>
          <w:numId w:val="46"/>
        </w:numPr>
        <w:tabs>
          <w:tab w:val="left" w:pos="1418"/>
        </w:tabs>
        <w:ind w:left="1418"/>
        <w:jc w:val="both"/>
        <w:rPr>
          <w:rFonts w:ascii="Arial" w:hAnsi="Arial" w:cs="Arial"/>
          <w:sz w:val="18"/>
          <w:szCs w:val="18"/>
        </w:rPr>
      </w:pPr>
      <w:r w:rsidRPr="00F1348E">
        <w:rPr>
          <w:rFonts w:ascii="Arial" w:hAnsi="Arial" w:cs="Arial"/>
          <w:sz w:val="18"/>
          <w:szCs w:val="18"/>
        </w:rPr>
        <w:t>Es importante considerar que todas las instalaciones de las salas serán compartidas, ó bien, se elegirán para cada una de las partes de acuerdo al lado que le sea asignado, debiendo de ser lo más equitativamente posible.</w:t>
      </w:r>
    </w:p>
    <w:p w:rsidR="0013265E" w:rsidRPr="00F1348E" w:rsidRDefault="0013265E" w:rsidP="00361801">
      <w:pPr>
        <w:pStyle w:val="Prrafodelista"/>
        <w:numPr>
          <w:ilvl w:val="0"/>
          <w:numId w:val="46"/>
        </w:numPr>
        <w:tabs>
          <w:tab w:val="left" w:pos="1418"/>
        </w:tabs>
        <w:ind w:left="1418"/>
        <w:jc w:val="both"/>
        <w:rPr>
          <w:rFonts w:ascii="Arial" w:hAnsi="Arial" w:cs="Arial"/>
          <w:sz w:val="18"/>
          <w:szCs w:val="18"/>
        </w:rPr>
      </w:pPr>
      <w:r w:rsidRPr="00F1348E">
        <w:rPr>
          <w:rFonts w:ascii="Arial" w:hAnsi="Arial" w:cs="Arial"/>
          <w:sz w:val="18"/>
          <w:szCs w:val="18"/>
        </w:rPr>
        <w:t>Lo relacionado a los espacios para colocar publicidad ó señalización en áreas públicas se dividirá entre 2.</w:t>
      </w:r>
    </w:p>
    <w:p w:rsidR="0013265E" w:rsidRPr="00F1348E" w:rsidRDefault="0013265E" w:rsidP="00361801">
      <w:pPr>
        <w:pStyle w:val="Prrafodelista"/>
        <w:numPr>
          <w:ilvl w:val="0"/>
          <w:numId w:val="46"/>
        </w:numPr>
        <w:tabs>
          <w:tab w:val="left" w:pos="1418"/>
        </w:tabs>
        <w:ind w:left="1418"/>
        <w:jc w:val="both"/>
        <w:rPr>
          <w:rFonts w:ascii="Arial" w:hAnsi="Arial" w:cs="Arial"/>
          <w:sz w:val="18"/>
          <w:szCs w:val="18"/>
        </w:rPr>
      </w:pPr>
      <w:r w:rsidRPr="00F1348E">
        <w:rPr>
          <w:rFonts w:ascii="Arial" w:hAnsi="Arial" w:cs="Arial"/>
          <w:sz w:val="18"/>
          <w:szCs w:val="18"/>
        </w:rPr>
        <w:t xml:space="preserve">Cuando un </w:t>
      </w:r>
      <w:r w:rsidR="00875C3E">
        <w:rPr>
          <w:rFonts w:ascii="Arial" w:hAnsi="Arial" w:cs="Arial"/>
          <w:sz w:val="18"/>
          <w:szCs w:val="18"/>
        </w:rPr>
        <w:t>cliente / Comité Organizador</w:t>
      </w:r>
      <w:r w:rsidR="00734314">
        <w:rPr>
          <w:rFonts w:ascii="Arial" w:hAnsi="Arial" w:cs="Arial"/>
          <w:sz w:val="18"/>
          <w:szCs w:val="18"/>
        </w:rPr>
        <w:t xml:space="preserve"> </w:t>
      </w:r>
      <w:r w:rsidRPr="00F1348E">
        <w:rPr>
          <w:rFonts w:ascii="Arial" w:hAnsi="Arial" w:cs="Arial"/>
          <w:sz w:val="18"/>
          <w:szCs w:val="18"/>
        </w:rPr>
        <w:t>contrata de forma parcial con la posibilidad de que exista algún crecimiento deberá tener un tiempo para resolver de máximo 3 meses después de la firma del contrato de los primeros metros cuadrados.</w:t>
      </w:r>
    </w:p>
    <w:p w:rsidR="0013265E" w:rsidRPr="00F1348E" w:rsidRDefault="0013265E" w:rsidP="00361801">
      <w:pPr>
        <w:pStyle w:val="Prrafodelista"/>
        <w:numPr>
          <w:ilvl w:val="0"/>
          <w:numId w:val="46"/>
        </w:numPr>
        <w:tabs>
          <w:tab w:val="left" w:pos="1418"/>
        </w:tabs>
        <w:ind w:left="1418"/>
        <w:jc w:val="both"/>
        <w:rPr>
          <w:rFonts w:ascii="Arial" w:hAnsi="Arial" w:cs="Arial"/>
          <w:sz w:val="18"/>
          <w:szCs w:val="18"/>
        </w:rPr>
      </w:pPr>
      <w:r w:rsidRPr="00F1348E">
        <w:rPr>
          <w:rFonts w:ascii="Arial" w:hAnsi="Arial" w:cs="Arial"/>
          <w:sz w:val="18"/>
          <w:szCs w:val="18"/>
        </w:rPr>
        <w:t xml:space="preserve">Cuando un prospecto tenga posibilidades de concretarse e incluso antes de la firma del contrato, se deberá solicitar al </w:t>
      </w:r>
      <w:r w:rsidR="00875C3E">
        <w:rPr>
          <w:rFonts w:ascii="Arial" w:hAnsi="Arial" w:cs="Arial"/>
          <w:sz w:val="18"/>
          <w:szCs w:val="18"/>
        </w:rPr>
        <w:t>cliente / Comité Organizador</w:t>
      </w:r>
      <w:r w:rsidR="00734314">
        <w:rPr>
          <w:rFonts w:ascii="Arial" w:hAnsi="Arial" w:cs="Arial"/>
          <w:sz w:val="18"/>
          <w:szCs w:val="18"/>
        </w:rPr>
        <w:t xml:space="preserve"> </w:t>
      </w:r>
      <w:r w:rsidRPr="00F1348E">
        <w:rPr>
          <w:rFonts w:ascii="Arial" w:hAnsi="Arial" w:cs="Arial"/>
          <w:sz w:val="18"/>
          <w:szCs w:val="18"/>
        </w:rPr>
        <w:t xml:space="preserve">el plano con el que estará saliendo a comercializar para que sea aprobado por el área operativa de Centro </w:t>
      </w:r>
      <w:r w:rsidR="00E36FD2">
        <w:rPr>
          <w:rFonts w:ascii="Arial" w:hAnsi="Arial" w:cs="Arial"/>
          <w:sz w:val="18"/>
          <w:szCs w:val="18"/>
        </w:rPr>
        <w:t>Citibanamex</w:t>
      </w:r>
      <w:r w:rsidRPr="00F1348E">
        <w:rPr>
          <w:rFonts w:ascii="Arial" w:hAnsi="Arial" w:cs="Arial"/>
          <w:sz w:val="18"/>
          <w:szCs w:val="18"/>
        </w:rPr>
        <w:t xml:space="preserve">, si el </w:t>
      </w:r>
      <w:r w:rsidR="00875C3E">
        <w:rPr>
          <w:rFonts w:ascii="Arial" w:hAnsi="Arial" w:cs="Arial"/>
          <w:sz w:val="18"/>
          <w:szCs w:val="18"/>
        </w:rPr>
        <w:t>cliente / Comité Organizador</w:t>
      </w:r>
      <w:r w:rsidR="00734314">
        <w:rPr>
          <w:rFonts w:ascii="Arial" w:hAnsi="Arial" w:cs="Arial"/>
          <w:sz w:val="18"/>
          <w:szCs w:val="18"/>
        </w:rPr>
        <w:t xml:space="preserve"> </w:t>
      </w:r>
      <w:r w:rsidRPr="00F1348E">
        <w:rPr>
          <w:rFonts w:ascii="Arial" w:hAnsi="Arial" w:cs="Arial"/>
          <w:sz w:val="18"/>
          <w:szCs w:val="18"/>
        </w:rPr>
        <w:t xml:space="preserve">comercializa sin un plano autorizado por Centro </w:t>
      </w:r>
      <w:r w:rsidR="00E36FD2">
        <w:rPr>
          <w:rFonts w:ascii="Arial" w:hAnsi="Arial" w:cs="Arial"/>
          <w:sz w:val="18"/>
          <w:szCs w:val="18"/>
        </w:rPr>
        <w:t>Citibanamex</w:t>
      </w:r>
      <w:r w:rsidRPr="00F1348E">
        <w:rPr>
          <w:rFonts w:ascii="Arial" w:hAnsi="Arial" w:cs="Arial"/>
          <w:sz w:val="18"/>
          <w:szCs w:val="18"/>
        </w:rPr>
        <w:t xml:space="preserve"> no tendrá validez.</w:t>
      </w:r>
    </w:p>
    <w:p w:rsidR="00C16744" w:rsidRPr="00F1348E" w:rsidRDefault="00C16744" w:rsidP="002C7841">
      <w:pPr>
        <w:pStyle w:val="Prrafodelista"/>
        <w:ind w:left="1440"/>
        <w:rPr>
          <w:rFonts w:ascii="Arial" w:hAnsi="Arial" w:cs="Arial"/>
          <w:sz w:val="18"/>
          <w:szCs w:val="18"/>
        </w:rPr>
      </w:pPr>
    </w:p>
    <w:p w:rsidR="00893270" w:rsidRPr="00F1348E" w:rsidRDefault="00893270" w:rsidP="00893270">
      <w:pPr>
        <w:tabs>
          <w:tab w:val="left" w:pos="426"/>
        </w:tabs>
        <w:spacing w:after="0"/>
        <w:ind w:left="426" w:hanging="284"/>
        <w:jc w:val="center"/>
        <w:rPr>
          <w:rFonts w:ascii="Arial" w:hAnsi="Arial" w:cs="Arial"/>
          <w:b/>
          <w:sz w:val="18"/>
          <w:szCs w:val="18"/>
        </w:rPr>
      </w:pPr>
      <w:r w:rsidRPr="00F1348E">
        <w:rPr>
          <w:rFonts w:ascii="Arial" w:hAnsi="Arial" w:cs="Arial"/>
          <w:b/>
          <w:sz w:val="18"/>
          <w:szCs w:val="18"/>
        </w:rPr>
        <w:t xml:space="preserve">Capítulo </w:t>
      </w:r>
      <w:r w:rsidR="008D021C" w:rsidRPr="00F1348E">
        <w:rPr>
          <w:rFonts w:ascii="Arial" w:hAnsi="Arial" w:cs="Arial"/>
          <w:b/>
          <w:sz w:val="18"/>
          <w:szCs w:val="18"/>
        </w:rPr>
        <w:t>VI</w:t>
      </w:r>
      <w:r w:rsidR="00C27241" w:rsidRPr="00F1348E">
        <w:rPr>
          <w:rFonts w:ascii="Arial" w:hAnsi="Arial" w:cs="Arial"/>
          <w:b/>
          <w:sz w:val="18"/>
          <w:szCs w:val="18"/>
        </w:rPr>
        <w:t xml:space="preserve"> - </w:t>
      </w:r>
      <w:r w:rsidRPr="00F1348E">
        <w:rPr>
          <w:rFonts w:ascii="Arial" w:hAnsi="Arial" w:cs="Arial"/>
          <w:b/>
          <w:sz w:val="18"/>
          <w:szCs w:val="18"/>
        </w:rPr>
        <w:t xml:space="preserve">Uso del Nombre e Imagen de Centro </w:t>
      </w:r>
      <w:r w:rsidR="00E36FD2">
        <w:rPr>
          <w:rFonts w:ascii="Arial" w:hAnsi="Arial" w:cs="Arial"/>
          <w:b/>
          <w:sz w:val="18"/>
          <w:szCs w:val="18"/>
        </w:rPr>
        <w:t>Citibanamex</w:t>
      </w:r>
    </w:p>
    <w:p w:rsidR="00FC5502" w:rsidRPr="00F1348E" w:rsidRDefault="00FC5502" w:rsidP="002C7841">
      <w:pPr>
        <w:pStyle w:val="Prrafodelista"/>
        <w:ind w:left="1440"/>
        <w:rPr>
          <w:rFonts w:ascii="Arial" w:hAnsi="Arial" w:cs="Arial"/>
          <w:sz w:val="18"/>
          <w:szCs w:val="18"/>
        </w:rPr>
      </w:pPr>
    </w:p>
    <w:p w:rsidR="001A79BA" w:rsidRPr="00F1348E" w:rsidRDefault="00A60A46" w:rsidP="00073D17">
      <w:pPr>
        <w:pStyle w:val="Prrafodelista"/>
        <w:numPr>
          <w:ilvl w:val="0"/>
          <w:numId w:val="1"/>
        </w:numPr>
        <w:jc w:val="both"/>
        <w:rPr>
          <w:rFonts w:ascii="Arial" w:hAnsi="Arial" w:cs="Arial"/>
          <w:sz w:val="18"/>
          <w:szCs w:val="18"/>
        </w:rPr>
      </w:pPr>
      <w:r w:rsidRPr="00F1348E">
        <w:rPr>
          <w:rFonts w:ascii="Arial" w:hAnsi="Arial" w:cs="Arial"/>
          <w:sz w:val="18"/>
          <w:szCs w:val="18"/>
        </w:rPr>
        <w:t xml:space="preserve">No se debe omitir el nombre del recinto, siempre se utilizará como Centro </w:t>
      </w:r>
      <w:r w:rsidR="00E36FD2">
        <w:rPr>
          <w:rFonts w:ascii="Arial" w:hAnsi="Arial" w:cs="Arial"/>
          <w:sz w:val="18"/>
          <w:szCs w:val="18"/>
        </w:rPr>
        <w:t>Citibanamex</w:t>
      </w:r>
      <w:r w:rsidR="00893270" w:rsidRPr="00F1348E">
        <w:rPr>
          <w:rFonts w:ascii="Arial" w:hAnsi="Arial" w:cs="Arial"/>
          <w:sz w:val="18"/>
          <w:szCs w:val="18"/>
        </w:rPr>
        <w:t xml:space="preserve">. </w:t>
      </w:r>
      <w:r w:rsidR="00361801" w:rsidRPr="00F1348E">
        <w:rPr>
          <w:rFonts w:ascii="Arial" w:hAnsi="Arial" w:cs="Arial"/>
          <w:sz w:val="18"/>
          <w:szCs w:val="18"/>
        </w:rPr>
        <w:t xml:space="preserve">Así como por ningún motivo se cambiará el nombre de recinto utilizando por ejemplo: Centro de Convenciones </w:t>
      </w:r>
      <w:r w:rsidR="00E36FD2">
        <w:rPr>
          <w:rFonts w:ascii="Arial" w:hAnsi="Arial" w:cs="Arial"/>
          <w:sz w:val="18"/>
          <w:szCs w:val="18"/>
        </w:rPr>
        <w:t>Citibanamex</w:t>
      </w:r>
      <w:r w:rsidR="00361801" w:rsidRPr="00F1348E">
        <w:rPr>
          <w:rFonts w:ascii="Arial" w:hAnsi="Arial" w:cs="Arial"/>
          <w:sz w:val="18"/>
          <w:szCs w:val="18"/>
        </w:rPr>
        <w:t xml:space="preserve">, Centro de Exposiciones </w:t>
      </w:r>
      <w:r w:rsidR="00E36FD2">
        <w:rPr>
          <w:rFonts w:ascii="Arial" w:hAnsi="Arial" w:cs="Arial"/>
          <w:sz w:val="18"/>
          <w:szCs w:val="18"/>
        </w:rPr>
        <w:t>Citibanamex</w:t>
      </w:r>
      <w:r w:rsidR="00361801" w:rsidRPr="00F1348E">
        <w:rPr>
          <w:rFonts w:ascii="Arial" w:hAnsi="Arial" w:cs="Arial"/>
          <w:sz w:val="18"/>
          <w:szCs w:val="18"/>
        </w:rPr>
        <w:t>, Recinto Ferial del Hipódromo de las Américas, Centro de Convenciones las Américas y demás nombres</w:t>
      </w:r>
      <w:r w:rsidR="00361801">
        <w:rPr>
          <w:rFonts w:ascii="Arial" w:hAnsi="Arial" w:cs="Arial"/>
          <w:sz w:val="18"/>
          <w:szCs w:val="18"/>
        </w:rPr>
        <w:t>.</w:t>
      </w:r>
    </w:p>
    <w:p w:rsidR="00893270" w:rsidRPr="00F1348E" w:rsidRDefault="00893270" w:rsidP="00073D17">
      <w:pPr>
        <w:pStyle w:val="Prrafodelista"/>
        <w:numPr>
          <w:ilvl w:val="0"/>
          <w:numId w:val="1"/>
        </w:numPr>
        <w:jc w:val="both"/>
        <w:rPr>
          <w:rFonts w:ascii="Arial" w:hAnsi="Arial" w:cs="Arial"/>
          <w:sz w:val="18"/>
          <w:szCs w:val="18"/>
        </w:rPr>
      </w:pPr>
      <w:r w:rsidRPr="00F1348E">
        <w:rPr>
          <w:rFonts w:ascii="Arial" w:hAnsi="Arial" w:cs="Arial"/>
          <w:sz w:val="18"/>
          <w:szCs w:val="18"/>
        </w:rPr>
        <w:t>El organizador deberá presentar 15 días antes de su evento, para su revisión y aprobación, en su caso; todo material relacionado con la promoción de su evento, ya sea impreso, grabado y/o hablado para preser</w:t>
      </w:r>
      <w:r w:rsidR="003460A2" w:rsidRPr="00F1348E">
        <w:rPr>
          <w:rFonts w:ascii="Arial" w:hAnsi="Arial" w:cs="Arial"/>
          <w:sz w:val="18"/>
          <w:szCs w:val="18"/>
        </w:rPr>
        <w:t>var las marcas, nombres y demás</w:t>
      </w:r>
      <w:r w:rsidRPr="00F1348E">
        <w:rPr>
          <w:rFonts w:ascii="Arial" w:hAnsi="Arial" w:cs="Arial"/>
          <w:sz w:val="18"/>
          <w:szCs w:val="18"/>
        </w:rPr>
        <w:t xml:space="preserve"> propiedad del Centro </w:t>
      </w:r>
      <w:r w:rsidR="00E36FD2">
        <w:rPr>
          <w:rFonts w:ascii="Arial" w:hAnsi="Arial" w:cs="Arial"/>
          <w:sz w:val="18"/>
          <w:szCs w:val="18"/>
        </w:rPr>
        <w:t>Citibanamex</w:t>
      </w:r>
      <w:r w:rsidRPr="00F1348E">
        <w:rPr>
          <w:rFonts w:ascii="Arial" w:hAnsi="Arial" w:cs="Arial"/>
          <w:sz w:val="18"/>
          <w:szCs w:val="18"/>
        </w:rPr>
        <w:t>, este proporcionará los lineamientos y especificaciones que se requiera a la firma del contrato respectivo.</w:t>
      </w:r>
    </w:p>
    <w:p w:rsidR="00893270" w:rsidRPr="00F1348E" w:rsidRDefault="001A79BA" w:rsidP="00073D17">
      <w:pPr>
        <w:pStyle w:val="Prrafodelista"/>
        <w:numPr>
          <w:ilvl w:val="0"/>
          <w:numId w:val="1"/>
        </w:numPr>
        <w:jc w:val="both"/>
        <w:rPr>
          <w:rFonts w:ascii="Arial" w:hAnsi="Arial" w:cs="Arial"/>
          <w:sz w:val="18"/>
          <w:szCs w:val="18"/>
        </w:rPr>
      </w:pPr>
      <w:r w:rsidRPr="00F1348E">
        <w:rPr>
          <w:rFonts w:ascii="Arial" w:hAnsi="Arial" w:cs="Arial"/>
          <w:sz w:val="18"/>
          <w:szCs w:val="18"/>
        </w:rPr>
        <w:t xml:space="preserve">En toda la publicidad o folletería del evento deberá estar presente el logotipo del recinto, como se indica en el manual de aplicaciones publicitarias de Centro </w:t>
      </w:r>
      <w:r w:rsidR="00E36FD2">
        <w:rPr>
          <w:rFonts w:ascii="Arial" w:hAnsi="Arial" w:cs="Arial"/>
          <w:sz w:val="18"/>
          <w:szCs w:val="18"/>
        </w:rPr>
        <w:t>Citibanamex</w:t>
      </w:r>
      <w:r w:rsidRPr="00F1348E">
        <w:rPr>
          <w:rFonts w:ascii="Arial" w:hAnsi="Arial" w:cs="Arial"/>
          <w:sz w:val="18"/>
          <w:szCs w:val="18"/>
        </w:rPr>
        <w:t xml:space="preserve">, que deberá ser proporcionado al </w:t>
      </w:r>
      <w:r w:rsidR="00875C3E">
        <w:rPr>
          <w:rFonts w:ascii="Arial" w:hAnsi="Arial" w:cs="Arial"/>
          <w:sz w:val="18"/>
          <w:szCs w:val="18"/>
        </w:rPr>
        <w:t>cliente / Comité Organizador</w:t>
      </w:r>
      <w:r w:rsidR="00734314">
        <w:rPr>
          <w:rFonts w:ascii="Arial" w:hAnsi="Arial" w:cs="Arial"/>
          <w:sz w:val="18"/>
          <w:szCs w:val="18"/>
        </w:rPr>
        <w:t xml:space="preserve"> </w:t>
      </w:r>
      <w:r w:rsidR="00361801">
        <w:rPr>
          <w:rFonts w:ascii="Arial" w:hAnsi="Arial" w:cs="Arial"/>
          <w:sz w:val="18"/>
          <w:szCs w:val="18"/>
        </w:rPr>
        <w:t>por su Ejecutivo de Cuenta</w:t>
      </w:r>
      <w:r w:rsidRPr="00F1348E">
        <w:rPr>
          <w:rFonts w:ascii="Arial" w:hAnsi="Arial" w:cs="Arial"/>
          <w:sz w:val="18"/>
          <w:szCs w:val="18"/>
        </w:rPr>
        <w:t>.</w:t>
      </w:r>
    </w:p>
    <w:p w:rsidR="0092404F" w:rsidRPr="00F1348E" w:rsidRDefault="0092404F" w:rsidP="00073D17">
      <w:pPr>
        <w:pStyle w:val="Prrafodelista"/>
        <w:numPr>
          <w:ilvl w:val="0"/>
          <w:numId w:val="1"/>
        </w:numPr>
        <w:jc w:val="both"/>
        <w:rPr>
          <w:rFonts w:ascii="Arial" w:hAnsi="Arial" w:cs="Arial"/>
          <w:sz w:val="18"/>
          <w:szCs w:val="18"/>
        </w:rPr>
      </w:pPr>
      <w:r w:rsidRPr="00F1348E">
        <w:rPr>
          <w:rFonts w:ascii="Arial" w:hAnsi="Arial" w:cs="Arial"/>
          <w:sz w:val="18"/>
          <w:szCs w:val="18"/>
        </w:rPr>
        <w:t xml:space="preserve">Para que el organizador pueda realizar cualquier tipo de publicidad, propaganda, anuncios, encuestas, grabaciones de cualquier medio publicitario, así como cualquier otra actividad con fines publicitarios dentro de las instalaciones de Centro </w:t>
      </w:r>
      <w:r w:rsidR="00E36FD2">
        <w:rPr>
          <w:rFonts w:ascii="Arial" w:hAnsi="Arial" w:cs="Arial"/>
          <w:sz w:val="18"/>
          <w:szCs w:val="18"/>
        </w:rPr>
        <w:t>Citibanamex</w:t>
      </w:r>
      <w:r w:rsidRPr="00F1348E">
        <w:rPr>
          <w:rFonts w:ascii="Arial" w:hAnsi="Arial" w:cs="Arial"/>
          <w:sz w:val="18"/>
          <w:szCs w:val="18"/>
        </w:rPr>
        <w:t>, estará obligado a obtener en forma previa y por escrito, la autorización del área Comercial y</w:t>
      </w:r>
      <w:r w:rsidR="00361801">
        <w:rPr>
          <w:rFonts w:ascii="Arial" w:hAnsi="Arial" w:cs="Arial"/>
          <w:sz w:val="18"/>
          <w:szCs w:val="18"/>
        </w:rPr>
        <w:t xml:space="preserve"> de</w:t>
      </w:r>
      <w:r w:rsidRPr="00F1348E">
        <w:rPr>
          <w:rFonts w:ascii="Arial" w:hAnsi="Arial" w:cs="Arial"/>
          <w:sz w:val="18"/>
          <w:szCs w:val="18"/>
        </w:rPr>
        <w:t xml:space="preserve"> Mercadotecnia de Centro </w:t>
      </w:r>
      <w:r w:rsidR="00E36FD2">
        <w:rPr>
          <w:rFonts w:ascii="Arial" w:hAnsi="Arial" w:cs="Arial"/>
          <w:sz w:val="18"/>
          <w:szCs w:val="18"/>
        </w:rPr>
        <w:t>Citibanamex</w:t>
      </w:r>
      <w:r w:rsidRPr="00F1348E">
        <w:rPr>
          <w:rFonts w:ascii="Arial" w:hAnsi="Arial" w:cs="Arial"/>
          <w:sz w:val="18"/>
          <w:szCs w:val="18"/>
        </w:rPr>
        <w:t>.</w:t>
      </w:r>
    </w:p>
    <w:p w:rsidR="00893270" w:rsidRPr="00F1348E" w:rsidRDefault="00893270" w:rsidP="00073D17">
      <w:pPr>
        <w:pStyle w:val="Prrafodelista"/>
        <w:numPr>
          <w:ilvl w:val="0"/>
          <w:numId w:val="1"/>
        </w:numPr>
        <w:jc w:val="both"/>
        <w:rPr>
          <w:rFonts w:ascii="Arial" w:hAnsi="Arial" w:cs="Arial"/>
          <w:sz w:val="18"/>
          <w:szCs w:val="18"/>
        </w:rPr>
      </w:pP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se reserva el derecho de comercializar todas las áreas comunes del mismo. Por lo tanto, el organizador deberá respetar los derechos de exclusividad o patrocinios que Centro </w:t>
      </w:r>
      <w:r w:rsidR="00E36FD2">
        <w:rPr>
          <w:rFonts w:ascii="Arial" w:hAnsi="Arial" w:cs="Arial"/>
          <w:sz w:val="18"/>
          <w:szCs w:val="18"/>
        </w:rPr>
        <w:t>Citibanamex</w:t>
      </w:r>
      <w:r w:rsidRPr="00F1348E">
        <w:rPr>
          <w:rFonts w:ascii="Arial" w:hAnsi="Arial" w:cs="Arial"/>
          <w:sz w:val="18"/>
          <w:szCs w:val="18"/>
        </w:rPr>
        <w:t xml:space="preserve"> haya convenido con terceras personas.</w:t>
      </w:r>
    </w:p>
    <w:p w:rsidR="00893270" w:rsidRPr="00F1348E" w:rsidRDefault="00893270" w:rsidP="004C272F">
      <w:pPr>
        <w:tabs>
          <w:tab w:val="left" w:pos="426"/>
        </w:tabs>
        <w:spacing w:after="0"/>
        <w:ind w:left="426" w:hanging="284"/>
        <w:jc w:val="center"/>
        <w:rPr>
          <w:rFonts w:ascii="Arial" w:hAnsi="Arial" w:cs="Arial"/>
          <w:b/>
          <w:sz w:val="18"/>
          <w:szCs w:val="18"/>
        </w:rPr>
      </w:pPr>
      <w:r w:rsidRPr="00F1348E">
        <w:rPr>
          <w:rFonts w:ascii="Arial" w:hAnsi="Arial" w:cs="Arial"/>
          <w:b/>
          <w:sz w:val="18"/>
          <w:szCs w:val="18"/>
        </w:rPr>
        <w:t xml:space="preserve">Capítulo </w:t>
      </w:r>
      <w:r w:rsidR="00C16744">
        <w:rPr>
          <w:rFonts w:ascii="Arial" w:hAnsi="Arial" w:cs="Arial"/>
          <w:b/>
          <w:sz w:val="18"/>
          <w:szCs w:val="18"/>
        </w:rPr>
        <w:t>VII</w:t>
      </w:r>
      <w:r w:rsidR="007C611E" w:rsidRPr="00F1348E">
        <w:rPr>
          <w:rFonts w:ascii="Arial" w:hAnsi="Arial" w:cs="Arial"/>
          <w:b/>
          <w:sz w:val="18"/>
          <w:szCs w:val="18"/>
        </w:rPr>
        <w:t xml:space="preserve"> </w:t>
      </w:r>
      <w:r w:rsidR="00C27241" w:rsidRPr="00F1348E">
        <w:rPr>
          <w:rFonts w:ascii="Arial" w:hAnsi="Arial" w:cs="Arial"/>
          <w:b/>
          <w:sz w:val="18"/>
          <w:szCs w:val="18"/>
        </w:rPr>
        <w:t xml:space="preserve">- </w:t>
      </w:r>
      <w:r w:rsidRPr="00F1348E">
        <w:rPr>
          <w:rFonts w:ascii="Arial" w:hAnsi="Arial" w:cs="Arial"/>
          <w:b/>
          <w:sz w:val="18"/>
          <w:szCs w:val="18"/>
        </w:rPr>
        <w:t xml:space="preserve">Servicios Proporcionados por Centro </w:t>
      </w:r>
      <w:r w:rsidR="00E36FD2">
        <w:rPr>
          <w:rFonts w:ascii="Arial" w:hAnsi="Arial" w:cs="Arial"/>
          <w:b/>
          <w:sz w:val="18"/>
          <w:szCs w:val="18"/>
        </w:rPr>
        <w:t>Citibanamex</w:t>
      </w:r>
      <w:r w:rsidRPr="00F1348E">
        <w:rPr>
          <w:rFonts w:ascii="Arial" w:hAnsi="Arial" w:cs="Arial"/>
          <w:b/>
          <w:sz w:val="18"/>
          <w:szCs w:val="18"/>
        </w:rPr>
        <w:t xml:space="preserve"> </w:t>
      </w:r>
      <w:r w:rsidR="006B54A3" w:rsidRPr="00F1348E">
        <w:rPr>
          <w:rFonts w:ascii="Arial" w:hAnsi="Arial" w:cs="Arial"/>
          <w:b/>
          <w:sz w:val="18"/>
          <w:szCs w:val="18"/>
        </w:rPr>
        <w:t>S</w:t>
      </w:r>
      <w:r w:rsidRPr="00F1348E">
        <w:rPr>
          <w:rFonts w:ascii="Arial" w:hAnsi="Arial" w:cs="Arial"/>
          <w:b/>
          <w:sz w:val="18"/>
          <w:szCs w:val="18"/>
        </w:rPr>
        <w:t xml:space="preserve">in  </w:t>
      </w:r>
      <w:r w:rsidR="006B54A3" w:rsidRPr="00F1348E">
        <w:rPr>
          <w:rFonts w:ascii="Arial" w:hAnsi="Arial" w:cs="Arial"/>
          <w:b/>
          <w:sz w:val="18"/>
          <w:szCs w:val="18"/>
        </w:rPr>
        <w:t>C</w:t>
      </w:r>
      <w:r w:rsidRPr="00F1348E">
        <w:rPr>
          <w:rFonts w:ascii="Arial" w:hAnsi="Arial" w:cs="Arial"/>
          <w:b/>
          <w:sz w:val="18"/>
          <w:szCs w:val="18"/>
        </w:rPr>
        <w:t xml:space="preserve">argo </w:t>
      </w:r>
      <w:r w:rsidR="006B54A3" w:rsidRPr="00F1348E">
        <w:rPr>
          <w:rFonts w:ascii="Arial" w:hAnsi="Arial" w:cs="Arial"/>
          <w:b/>
          <w:sz w:val="18"/>
          <w:szCs w:val="18"/>
        </w:rPr>
        <w:t>A</w:t>
      </w:r>
      <w:r w:rsidRPr="00F1348E">
        <w:rPr>
          <w:rFonts w:ascii="Arial" w:hAnsi="Arial" w:cs="Arial"/>
          <w:b/>
          <w:sz w:val="18"/>
          <w:szCs w:val="18"/>
        </w:rPr>
        <w:t>dicional</w:t>
      </w:r>
      <w:r w:rsidR="001C2688" w:rsidRPr="00F1348E">
        <w:rPr>
          <w:rFonts w:ascii="Arial" w:hAnsi="Arial" w:cs="Arial"/>
          <w:b/>
          <w:sz w:val="18"/>
          <w:szCs w:val="18"/>
        </w:rPr>
        <w:t xml:space="preserve">            </w:t>
      </w:r>
    </w:p>
    <w:p w:rsidR="00893270" w:rsidRPr="00F1348E" w:rsidRDefault="00893270" w:rsidP="002C7841">
      <w:pPr>
        <w:pStyle w:val="Prrafodelista"/>
        <w:ind w:left="1440"/>
        <w:rPr>
          <w:rFonts w:ascii="Arial" w:hAnsi="Arial" w:cs="Arial"/>
          <w:sz w:val="18"/>
          <w:szCs w:val="18"/>
        </w:rPr>
      </w:pPr>
    </w:p>
    <w:p w:rsidR="00444BB1" w:rsidRPr="00F1348E" w:rsidRDefault="00444BB1" w:rsidP="00073D17">
      <w:pPr>
        <w:pStyle w:val="Prrafodelista"/>
        <w:numPr>
          <w:ilvl w:val="0"/>
          <w:numId w:val="1"/>
        </w:numPr>
        <w:jc w:val="both"/>
        <w:rPr>
          <w:rFonts w:ascii="Arial" w:hAnsi="Arial" w:cs="Arial"/>
          <w:sz w:val="18"/>
          <w:szCs w:val="18"/>
        </w:rPr>
      </w:pPr>
      <w:r w:rsidRPr="00F1348E">
        <w:rPr>
          <w:rFonts w:ascii="Arial" w:hAnsi="Arial" w:cs="Arial"/>
          <w:sz w:val="18"/>
          <w:szCs w:val="18"/>
        </w:rPr>
        <w:t xml:space="preserve">Los servicios proporcionados por Centro </w:t>
      </w:r>
      <w:r w:rsidR="00E36FD2">
        <w:rPr>
          <w:rFonts w:ascii="Arial" w:hAnsi="Arial" w:cs="Arial"/>
          <w:sz w:val="18"/>
          <w:szCs w:val="18"/>
        </w:rPr>
        <w:t>Citibanamex</w:t>
      </w:r>
      <w:r w:rsidRPr="00F1348E">
        <w:rPr>
          <w:rFonts w:ascii="Arial" w:hAnsi="Arial" w:cs="Arial"/>
          <w:sz w:val="18"/>
          <w:szCs w:val="18"/>
        </w:rPr>
        <w:t xml:space="preserve"> sin cargo adicional son los siguientes:</w:t>
      </w:r>
    </w:p>
    <w:p w:rsidR="00893270" w:rsidRPr="00F1348E" w:rsidRDefault="00893270" w:rsidP="00444BB1">
      <w:pPr>
        <w:pStyle w:val="Prrafodelista"/>
        <w:numPr>
          <w:ilvl w:val="0"/>
          <w:numId w:val="3"/>
        </w:numPr>
        <w:ind w:left="1418"/>
        <w:jc w:val="both"/>
        <w:rPr>
          <w:rFonts w:ascii="Arial" w:hAnsi="Arial" w:cs="Arial"/>
          <w:sz w:val="18"/>
          <w:szCs w:val="18"/>
        </w:rPr>
      </w:pPr>
      <w:r w:rsidRPr="00F1348E">
        <w:rPr>
          <w:rFonts w:ascii="Arial" w:hAnsi="Arial" w:cs="Arial"/>
          <w:sz w:val="18"/>
          <w:szCs w:val="18"/>
        </w:rPr>
        <w:t xml:space="preserve">Acceso al espacio convenido. La delimitación podrá hacerse de acuerdo a las alternativas que contempla el propio recinto. </w:t>
      </w:r>
    </w:p>
    <w:p w:rsidR="00893270" w:rsidRPr="00F1348E" w:rsidRDefault="00893270" w:rsidP="00444BB1">
      <w:pPr>
        <w:pStyle w:val="Prrafodelista"/>
        <w:numPr>
          <w:ilvl w:val="0"/>
          <w:numId w:val="3"/>
        </w:numPr>
        <w:ind w:left="1418"/>
        <w:jc w:val="both"/>
        <w:rPr>
          <w:rFonts w:ascii="Arial" w:hAnsi="Arial" w:cs="Arial"/>
          <w:sz w:val="18"/>
          <w:szCs w:val="18"/>
        </w:rPr>
      </w:pPr>
      <w:r w:rsidRPr="00F1348E">
        <w:rPr>
          <w:rFonts w:ascii="Arial" w:hAnsi="Arial" w:cs="Arial"/>
          <w:sz w:val="18"/>
          <w:szCs w:val="18"/>
        </w:rPr>
        <w:t>Alumbrado general del área total de exposición.</w:t>
      </w:r>
      <w:r w:rsidR="00E523A3" w:rsidRPr="00F1348E">
        <w:rPr>
          <w:rFonts w:ascii="Arial" w:hAnsi="Arial" w:cs="Arial"/>
          <w:sz w:val="18"/>
          <w:szCs w:val="18"/>
        </w:rPr>
        <w:t xml:space="preserve"> </w:t>
      </w:r>
    </w:p>
    <w:p w:rsidR="00893270" w:rsidRPr="00F1348E" w:rsidRDefault="00893270" w:rsidP="00444BB1">
      <w:pPr>
        <w:pStyle w:val="Prrafodelista"/>
        <w:numPr>
          <w:ilvl w:val="0"/>
          <w:numId w:val="3"/>
        </w:numPr>
        <w:ind w:left="1418"/>
        <w:jc w:val="both"/>
        <w:rPr>
          <w:rFonts w:ascii="Arial" w:hAnsi="Arial" w:cs="Arial"/>
          <w:sz w:val="18"/>
          <w:szCs w:val="18"/>
        </w:rPr>
      </w:pPr>
      <w:r w:rsidRPr="00F1348E">
        <w:rPr>
          <w:rFonts w:ascii="Arial" w:hAnsi="Arial" w:cs="Arial"/>
          <w:sz w:val="18"/>
          <w:szCs w:val="18"/>
        </w:rPr>
        <w:t>Aire acondicionado en horario de exposición y/</w:t>
      </w:r>
      <w:r w:rsidR="001C2688" w:rsidRPr="00F1348E">
        <w:rPr>
          <w:rFonts w:ascii="Arial" w:hAnsi="Arial" w:cs="Arial"/>
          <w:sz w:val="18"/>
          <w:szCs w:val="18"/>
        </w:rPr>
        <w:t>o evento para salas A, B, C, D y salones.</w:t>
      </w:r>
    </w:p>
    <w:p w:rsidR="00893270" w:rsidRPr="00F1348E" w:rsidRDefault="00893270" w:rsidP="00444BB1">
      <w:pPr>
        <w:pStyle w:val="Prrafodelista"/>
        <w:numPr>
          <w:ilvl w:val="0"/>
          <w:numId w:val="3"/>
        </w:numPr>
        <w:ind w:left="1418"/>
        <w:jc w:val="both"/>
        <w:rPr>
          <w:rFonts w:ascii="Arial" w:hAnsi="Arial" w:cs="Arial"/>
          <w:sz w:val="18"/>
          <w:szCs w:val="18"/>
        </w:rPr>
      </w:pPr>
      <w:r w:rsidRPr="00F1348E">
        <w:rPr>
          <w:rFonts w:ascii="Arial" w:hAnsi="Arial" w:cs="Arial"/>
          <w:sz w:val="18"/>
          <w:szCs w:val="18"/>
        </w:rPr>
        <w:t>Acceso a un área de registro en el lobby de acceso para salas A, B, C y D. (El mobiliario y equipo son responsabilidad del organizador).</w:t>
      </w:r>
    </w:p>
    <w:p w:rsidR="00893270" w:rsidRPr="00F1348E" w:rsidRDefault="00893270" w:rsidP="00444BB1">
      <w:pPr>
        <w:pStyle w:val="Prrafodelista"/>
        <w:numPr>
          <w:ilvl w:val="0"/>
          <w:numId w:val="3"/>
        </w:numPr>
        <w:ind w:left="1418"/>
        <w:jc w:val="both"/>
        <w:rPr>
          <w:rFonts w:ascii="Arial" w:hAnsi="Arial" w:cs="Arial"/>
          <w:sz w:val="18"/>
          <w:szCs w:val="18"/>
        </w:rPr>
      </w:pPr>
      <w:r w:rsidRPr="00F1348E">
        <w:rPr>
          <w:rFonts w:ascii="Arial" w:hAnsi="Arial" w:cs="Arial"/>
          <w:sz w:val="18"/>
          <w:szCs w:val="18"/>
        </w:rPr>
        <w:t>En salas A, B, C y D; acceso a un área para oficinas del Comité Organizador, incluyendo una extensión telefónica con servicio local y servicio de energía eléctrica para dicha área. (No incluye equipo o máquinas de oficina).</w:t>
      </w:r>
    </w:p>
    <w:p w:rsidR="00893270" w:rsidRPr="00F1348E" w:rsidRDefault="00893270" w:rsidP="00444BB1">
      <w:pPr>
        <w:pStyle w:val="Prrafodelista"/>
        <w:numPr>
          <w:ilvl w:val="0"/>
          <w:numId w:val="3"/>
        </w:numPr>
        <w:ind w:left="1418"/>
        <w:jc w:val="both"/>
        <w:rPr>
          <w:rFonts w:ascii="Arial" w:hAnsi="Arial" w:cs="Arial"/>
          <w:sz w:val="18"/>
          <w:szCs w:val="18"/>
        </w:rPr>
      </w:pPr>
      <w:r w:rsidRPr="00F1348E">
        <w:rPr>
          <w:rFonts w:ascii="Arial" w:hAnsi="Arial" w:cs="Arial"/>
          <w:sz w:val="18"/>
          <w:szCs w:val="18"/>
        </w:rPr>
        <w:t>Servicio de operadora del conmutador general durante el horario de operación de 9:00 a 18:30 hrs.</w:t>
      </w:r>
    </w:p>
    <w:p w:rsidR="00893270" w:rsidRPr="00F1348E" w:rsidRDefault="00893270" w:rsidP="00444BB1">
      <w:pPr>
        <w:pStyle w:val="Prrafodelista"/>
        <w:numPr>
          <w:ilvl w:val="0"/>
          <w:numId w:val="3"/>
        </w:numPr>
        <w:ind w:left="1418"/>
        <w:jc w:val="both"/>
        <w:rPr>
          <w:rFonts w:ascii="Arial" w:hAnsi="Arial" w:cs="Arial"/>
          <w:sz w:val="18"/>
          <w:szCs w:val="18"/>
        </w:rPr>
      </w:pPr>
      <w:r w:rsidRPr="00F1348E">
        <w:rPr>
          <w:rFonts w:ascii="Arial" w:hAnsi="Arial" w:cs="Arial"/>
          <w:sz w:val="18"/>
          <w:szCs w:val="18"/>
        </w:rPr>
        <w:lastRenderedPageBreak/>
        <w:t>Servicio de voceo de emergencia durante el horario de operación del evento.</w:t>
      </w:r>
    </w:p>
    <w:p w:rsidR="00893270" w:rsidRPr="00F1348E" w:rsidRDefault="00893270" w:rsidP="00444BB1">
      <w:pPr>
        <w:pStyle w:val="Prrafodelista"/>
        <w:numPr>
          <w:ilvl w:val="0"/>
          <w:numId w:val="3"/>
        </w:numPr>
        <w:ind w:left="1418"/>
        <w:jc w:val="both"/>
        <w:rPr>
          <w:rFonts w:ascii="Arial" w:hAnsi="Arial" w:cs="Arial"/>
          <w:sz w:val="18"/>
          <w:szCs w:val="18"/>
        </w:rPr>
      </w:pPr>
      <w:r w:rsidRPr="00F1348E">
        <w:rPr>
          <w:rFonts w:ascii="Arial" w:hAnsi="Arial" w:cs="Arial"/>
          <w:sz w:val="18"/>
          <w:szCs w:val="18"/>
        </w:rPr>
        <w:t>Servicio de limpieza en las áreas públicas del recinto y sanitarios, incluyendo el suministro de jabón, toallas</w:t>
      </w:r>
      <w:r w:rsidR="00361801">
        <w:rPr>
          <w:rFonts w:ascii="Arial" w:hAnsi="Arial" w:cs="Arial"/>
          <w:sz w:val="18"/>
          <w:szCs w:val="18"/>
        </w:rPr>
        <w:t xml:space="preserve"> de papel</w:t>
      </w:r>
      <w:r w:rsidRPr="00F1348E">
        <w:rPr>
          <w:rFonts w:ascii="Arial" w:hAnsi="Arial" w:cs="Arial"/>
          <w:sz w:val="18"/>
          <w:szCs w:val="18"/>
        </w:rPr>
        <w:t>, papel sanitario y desodorantes.</w:t>
      </w:r>
    </w:p>
    <w:p w:rsidR="00893270" w:rsidRPr="00F1348E" w:rsidRDefault="00893270" w:rsidP="00444BB1">
      <w:pPr>
        <w:pStyle w:val="Prrafodelista"/>
        <w:numPr>
          <w:ilvl w:val="0"/>
          <w:numId w:val="3"/>
        </w:numPr>
        <w:ind w:left="1418"/>
        <w:jc w:val="both"/>
        <w:rPr>
          <w:rFonts w:ascii="Arial" w:hAnsi="Arial" w:cs="Arial"/>
          <w:sz w:val="18"/>
          <w:szCs w:val="18"/>
        </w:rPr>
      </w:pPr>
      <w:r w:rsidRPr="00F1348E">
        <w:rPr>
          <w:rFonts w:ascii="Arial" w:hAnsi="Arial" w:cs="Arial"/>
          <w:sz w:val="18"/>
          <w:szCs w:val="18"/>
        </w:rPr>
        <w:t xml:space="preserve">Servicio de </w:t>
      </w:r>
      <w:r w:rsidR="00450921">
        <w:rPr>
          <w:rFonts w:ascii="Arial" w:hAnsi="Arial" w:cs="Arial"/>
          <w:sz w:val="18"/>
          <w:szCs w:val="18"/>
        </w:rPr>
        <w:t>vigilancia en</w:t>
      </w:r>
      <w:r w:rsidR="00F772D7">
        <w:rPr>
          <w:rFonts w:ascii="Arial" w:hAnsi="Arial" w:cs="Arial"/>
          <w:sz w:val="18"/>
          <w:szCs w:val="18"/>
        </w:rPr>
        <w:t xml:space="preserve"> áreas comunes y</w:t>
      </w:r>
      <w:r w:rsidRPr="00F1348E">
        <w:rPr>
          <w:rFonts w:ascii="Arial" w:hAnsi="Arial" w:cs="Arial"/>
          <w:sz w:val="18"/>
          <w:szCs w:val="18"/>
        </w:rPr>
        <w:t xml:space="preserve"> entradas al recinto.</w:t>
      </w:r>
    </w:p>
    <w:p w:rsidR="00893270" w:rsidRPr="00F1348E" w:rsidRDefault="00893270" w:rsidP="00444BB1">
      <w:pPr>
        <w:pStyle w:val="Prrafodelista"/>
        <w:numPr>
          <w:ilvl w:val="0"/>
          <w:numId w:val="3"/>
        </w:numPr>
        <w:ind w:left="1418"/>
        <w:jc w:val="both"/>
        <w:rPr>
          <w:rFonts w:ascii="Arial" w:hAnsi="Arial" w:cs="Arial"/>
          <w:sz w:val="18"/>
          <w:szCs w:val="18"/>
        </w:rPr>
      </w:pPr>
      <w:r w:rsidRPr="00F1348E">
        <w:rPr>
          <w:rFonts w:ascii="Arial" w:hAnsi="Arial" w:cs="Arial"/>
          <w:sz w:val="18"/>
          <w:szCs w:val="18"/>
        </w:rPr>
        <w:t xml:space="preserve">La seguridad y/o servicio de vigilancia específico fuera de las áreas de </w:t>
      </w:r>
      <w:r w:rsidR="00D6292E" w:rsidRPr="00F1348E">
        <w:rPr>
          <w:rFonts w:ascii="Arial" w:hAnsi="Arial" w:cs="Arial"/>
          <w:sz w:val="18"/>
          <w:szCs w:val="18"/>
        </w:rPr>
        <w:t>las salas / salones</w:t>
      </w:r>
      <w:r w:rsidRPr="00F1348E">
        <w:rPr>
          <w:rFonts w:ascii="Arial" w:hAnsi="Arial" w:cs="Arial"/>
          <w:sz w:val="18"/>
          <w:szCs w:val="18"/>
        </w:rPr>
        <w:t xml:space="preserve">, así como de las instalaciones </w:t>
      </w:r>
      <w:r w:rsidR="00F772D7">
        <w:rPr>
          <w:rFonts w:ascii="Arial" w:hAnsi="Arial" w:cs="Arial"/>
          <w:sz w:val="18"/>
          <w:szCs w:val="18"/>
        </w:rPr>
        <w:t>propias de estos</w:t>
      </w:r>
      <w:r w:rsidRPr="00F1348E">
        <w:rPr>
          <w:rFonts w:ascii="Arial" w:hAnsi="Arial" w:cs="Arial"/>
          <w:sz w:val="18"/>
          <w:szCs w:val="18"/>
        </w:rPr>
        <w:t xml:space="preserve">. El organizador será responsable de contratar la seguridad adicional propia de su evento así como en la periferia del mismo, liberando de cualquier responsabilidad, ya sea civil, penal, mercantil, laboral. ambiental o administrativa, y obligándose a dejar en paz y a salvo al Centro </w:t>
      </w:r>
      <w:r w:rsidR="00E36FD2">
        <w:rPr>
          <w:rFonts w:ascii="Arial" w:hAnsi="Arial" w:cs="Arial"/>
          <w:sz w:val="18"/>
          <w:szCs w:val="18"/>
        </w:rPr>
        <w:t>Citibanamex</w:t>
      </w:r>
      <w:r w:rsidRPr="00F1348E">
        <w:rPr>
          <w:rFonts w:ascii="Arial" w:hAnsi="Arial" w:cs="Arial"/>
          <w:sz w:val="18"/>
          <w:szCs w:val="18"/>
        </w:rPr>
        <w:t xml:space="preserve"> de cualquier situación que derive de lo anterior.</w:t>
      </w:r>
    </w:p>
    <w:p w:rsidR="00893270" w:rsidRPr="00F1348E" w:rsidRDefault="00893270" w:rsidP="00444BB1">
      <w:pPr>
        <w:pStyle w:val="Prrafodelista"/>
        <w:numPr>
          <w:ilvl w:val="0"/>
          <w:numId w:val="3"/>
        </w:numPr>
        <w:ind w:left="1418"/>
        <w:jc w:val="both"/>
        <w:rPr>
          <w:rFonts w:ascii="Arial" w:hAnsi="Arial" w:cs="Arial"/>
          <w:sz w:val="18"/>
          <w:szCs w:val="18"/>
        </w:rPr>
      </w:pPr>
      <w:r w:rsidRPr="00F1348E">
        <w:rPr>
          <w:rFonts w:ascii="Arial" w:hAnsi="Arial" w:cs="Arial"/>
          <w:sz w:val="18"/>
          <w:szCs w:val="18"/>
        </w:rPr>
        <w:t xml:space="preserve">Acceso al patio de maniobras para labores exclusivas de CARGA y DESCARGA, solamente durante el tiempo contratado. Para el caso de eventos simultáneos dentro de una misma área de trabajo, Centro </w:t>
      </w:r>
      <w:r w:rsidR="00E36FD2">
        <w:rPr>
          <w:rFonts w:ascii="Arial" w:hAnsi="Arial" w:cs="Arial"/>
          <w:sz w:val="18"/>
          <w:szCs w:val="18"/>
        </w:rPr>
        <w:t>Citibanamex</w:t>
      </w:r>
      <w:r w:rsidRPr="00F1348E">
        <w:rPr>
          <w:rFonts w:ascii="Arial" w:hAnsi="Arial" w:cs="Arial"/>
          <w:sz w:val="18"/>
          <w:szCs w:val="18"/>
        </w:rPr>
        <w:t xml:space="preserve"> se reserva el derecho de asignar las áreas y puertas de maniobra correspondientes, quedando a cargo del organizador el control de acceso a vehículos propios de su exposición.</w:t>
      </w:r>
    </w:p>
    <w:p w:rsidR="00893270" w:rsidRDefault="00893270" w:rsidP="002C7841">
      <w:pPr>
        <w:pStyle w:val="Prrafodelista"/>
        <w:ind w:left="1440"/>
        <w:rPr>
          <w:rFonts w:ascii="Arial" w:hAnsi="Arial" w:cs="Arial"/>
          <w:sz w:val="18"/>
          <w:szCs w:val="18"/>
        </w:rPr>
      </w:pPr>
    </w:p>
    <w:p w:rsidR="00C3344E" w:rsidRPr="00F1348E" w:rsidRDefault="00540807" w:rsidP="00540807">
      <w:pPr>
        <w:tabs>
          <w:tab w:val="left" w:pos="426"/>
        </w:tabs>
        <w:spacing w:after="0"/>
        <w:ind w:left="426" w:hanging="284"/>
        <w:jc w:val="center"/>
        <w:rPr>
          <w:rFonts w:ascii="Arial" w:hAnsi="Arial" w:cs="Arial"/>
          <w:b/>
          <w:sz w:val="18"/>
          <w:szCs w:val="18"/>
        </w:rPr>
      </w:pPr>
      <w:r w:rsidRPr="00F1348E">
        <w:rPr>
          <w:rFonts w:ascii="Arial" w:hAnsi="Arial" w:cs="Arial"/>
          <w:b/>
          <w:sz w:val="18"/>
          <w:szCs w:val="18"/>
        </w:rPr>
        <w:t xml:space="preserve">Capítulo </w:t>
      </w:r>
      <w:r w:rsidR="00C16744">
        <w:rPr>
          <w:rFonts w:ascii="Arial" w:hAnsi="Arial" w:cs="Arial"/>
          <w:b/>
          <w:sz w:val="18"/>
          <w:szCs w:val="18"/>
        </w:rPr>
        <w:t>VII</w:t>
      </w:r>
      <w:r w:rsidR="008D021C" w:rsidRPr="00F1348E">
        <w:rPr>
          <w:rFonts w:ascii="Arial" w:hAnsi="Arial" w:cs="Arial"/>
          <w:b/>
          <w:sz w:val="18"/>
          <w:szCs w:val="18"/>
        </w:rPr>
        <w:t>I</w:t>
      </w:r>
      <w:r w:rsidR="00C27241" w:rsidRPr="00F1348E">
        <w:rPr>
          <w:rFonts w:ascii="Arial" w:hAnsi="Arial" w:cs="Arial"/>
          <w:b/>
          <w:sz w:val="18"/>
          <w:szCs w:val="18"/>
        </w:rPr>
        <w:t xml:space="preserve"> - </w:t>
      </w:r>
      <w:r w:rsidRPr="00F1348E">
        <w:rPr>
          <w:rFonts w:ascii="Arial" w:hAnsi="Arial" w:cs="Arial"/>
          <w:b/>
          <w:sz w:val="18"/>
          <w:szCs w:val="18"/>
        </w:rPr>
        <w:t xml:space="preserve">Servicios Adicionales con </w:t>
      </w:r>
      <w:r w:rsidR="006B54A3" w:rsidRPr="00F1348E">
        <w:rPr>
          <w:rFonts w:ascii="Arial" w:hAnsi="Arial" w:cs="Arial"/>
          <w:b/>
          <w:sz w:val="18"/>
          <w:szCs w:val="18"/>
        </w:rPr>
        <w:t>C</w:t>
      </w:r>
      <w:r w:rsidRPr="00F1348E">
        <w:rPr>
          <w:rFonts w:ascii="Arial" w:hAnsi="Arial" w:cs="Arial"/>
          <w:b/>
          <w:sz w:val="18"/>
          <w:szCs w:val="18"/>
        </w:rPr>
        <w:t xml:space="preserve">argo </w:t>
      </w:r>
      <w:r w:rsidR="006B54A3" w:rsidRPr="00F1348E">
        <w:rPr>
          <w:rFonts w:ascii="Arial" w:hAnsi="Arial" w:cs="Arial"/>
          <w:b/>
          <w:sz w:val="18"/>
          <w:szCs w:val="18"/>
        </w:rPr>
        <w:t>C</w:t>
      </w:r>
      <w:r w:rsidRPr="00F1348E">
        <w:rPr>
          <w:rFonts w:ascii="Arial" w:hAnsi="Arial" w:cs="Arial"/>
          <w:b/>
          <w:sz w:val="18"/>
          <w:szCs w:val="18"/>
        </w:rPr>
        <w:t xml:space="preserve">omercializados e </w:t>
      </w:r>
      <w:r w:rsidR="006B54A3" w:rsidRPr="00F1348E">
        <w:rPr>
          <w:rFonts w:ascii="Arial" w:hAnsi="Arial" w:cs="Arial"/>
          <w:b/>
          <w:sz w:val="18"/>
          <w:szCs w:val="18"/>
        </w:rPr>
        <w:t>I</w:t>
      </w:r>
      <w:r w:rsidRPr="00F1348E">
        <w:rPr>
          <w:rFonts w:ascii="Arial" w:hAnsi="Arial" w:cs="Arial"/>
          <w:b/>
          <w:sz w:val="18"/>
          <w:szCs w:val="18"/>
        </w:rPr>
        <w:t xml:space="preserve">nstalados </w:t>
      </w:r>
      <w:r w:rsidR="006B54A3" w:rsidRPr="00F1348E">
        <w:rPr>
          <w:rFonts w:ascii="Arial" w:hAnsi="Arial" w:cs="Arial"/>
          <w:b/>
          <w:sz w:val="18"/>
          <w:szCs w:val="18"/>
        </w:rPr>
        <w:t>E</w:t>
      </w:r>
      <w:r w:rsidRPr="00F1348E">
        <w:rPr>
          <w:rFonts w:ascii="Arial" w:hAnsi="Arial" w:cs="Arial"/>
          <w:b/>
          <w:sz w:val="18"/>
          <w:szCs w:val="18"/>
        </w:rPr>
        <w:t xml:space="preserve">xclusivamente </w:t>
      </w:r>
    </w:p>
    <w:p w:rsidR="00CD55C3" w:rsidRPr="00F1348E" w:rsidRDefault="00540807" w:rsidP="00540807">
      <w:pPr>
        <w:tabs>
          <w:tab w:val="left" w:pos="426"/>
        </w:tabs>
        <w:spacing w:after="0"/>
        <w:ind w:left="426" w:hanging="284"/>
        <w:jc w:val="center"/>
        <w:rPr>
          <w:rFonts w:ascii="Arial" w:hAnsi="Arial" w:cs="Arial"/>
          <w:b/>
          <w:sz w:val="18"/>
          <w:szCs w:val="18"/>
        </w:rPr>
      </w:pPr>
      <w:r w:rsidRPr="00F1348E">
        <w:rPr>
          <w:rFonts w:ascii="Arial" w:hAnsi="Arial" w:cs="Arial"/>
          <w:b/>
          <w:sz w:val="18"/>
          <w:szCs w:val="18"/>
        </w:rPr>
        <w:t xml:space="preserve">por Centro </w:t>
      </w:r>
      <w:r w:rsidR="00E36FD2">
        <w:rPr>
          <w:rFonts w:ascii="Arial" w:hAnsi="Arial" w:cs="Arial"/>
          <w:b/>
          <w:sz w:val="18"/>
          <w:szCs w:val="18"/>
        </w:rPr>
        <w:t>Citibanamex</w:t>
      </w:r>
    </w:p>
    <w:p w:rsidR="00540807" w:rsidRPr="00F1348E" w:rsidRDefault="00540807" w:rsidP="002C7841">
      <w:pPr>
        <w:pStyle w:val="Prrafodelista"/>
        <w:ind w:left="1440"/>
        <w:rPr>
          <w:rFonts w:ascii="Arial" w:hAnsi="Arial" w:cs="Arial"/>
          <w:sz w:val="18"/>
          <w:szCs w:val="18"/>
        </w:rPr>
      </w:pPr>
    </w:p>
    <w:p w:rsidR="00540807" w:rsidRPr="00F1348E" w:rsidRDefault="00540807" w:rsidP="00073D17">
      <w:pPr>
        <w:pStyle w:val="Prrafodelista"/>
        <w:numPr>
          <w:ilvl w:val="0"/>
          <w:numId w:val="1"/>
        </w:numPr>
        <w:jc w:val="both"/>
        <w:rPr>
          <w:rFonts w:ascii="Arial" w:hAnsi="Arial" w:cs="Arial"/>
          <w:sz w:val="18"/>
          <w:szCs w:val="18"/>
        </w:rPr>
      </w:pPr>
      <w:r w:rsidRPr="00F1348E">
        <w:rPr>
          <w:rFonts w:ascii="Arial" w:hAnsi="Arial" w:cs="Arial"/>
          <w:sz w:val="18"/>
          <w:szCs w:val="18"/>
        </w:rPr>
        <w:t xml:space="preserve">Servicios adicionales con cargo, comercializados e instalados exclusivamente por Centro </w:t>
      </w:r>
      <w:r w:rsidR="00E36FD2">
        <w:rPr>
          <w:rFonts w:ascii="Arial" w:hAnsi="Arial" w:cs="Arial"/>
          <w:sz w:val="18"/>
          <w:szCs w:val="18"/>
        </w:rPr>
        <w:t>Citibanamex</w:t>
      </w:r>
      <w:r w:rsidRPr="00F1348E">
        <w:rPr>
          <w:rFonts w:ascii="Arial" w:hAnsi="Arial" w:cs="Arial"/>
          <w:sz w:val="18"/>
          <w:szCs w:val="18"/>
        </w:rPr>
        <w:t xml:space="preserve"> son los siguientes:</w:t>
      </w:r>
    </w:p>
    <w:p w:rsidR="00540807" w:rsidRPr="00F1348E" w:rsidRDefault="00540807" w:rsidP="0075330F">
      <w:pPr>
        <w:pStyle w:val="Prrafodelista"/>
        <w:numPr>
          <w:ilvl w:val="0"/>
          <w:numId w:val="43"/>
        </w:numPr>
        <w:jc w:val="both"/>
        <w:rPr>
          <w:rFonts w:ascii="Arial" w:hAnsi="Arial" w:cs="Arial"/>
          <w:sz w:val="18"/>
          <w:szCs w:val="18"/>
        </w:rPr>
      </w:pPr>
      <w:r w:rsidRPr="00F1348E">
        <w:rPr>
          <w:rFonts w:ascii="Arial" w:hAnsi="Arial" w:cs="Arial"/>
          <w:sz w:val="18"/>
          <w:szCs w:val="18"/>
        </w:rPr>
        <w:t xml:space="preserve">Todas las instalaciones eléctricas requeridas durante el evento, comprenderán desde los tableros del recinto hasta el pie de stand, incluyendo suministro eléctrico, mano de obra y material. Los servicios que proporciona Centro </w:t>
      </w:r>
      <w:r w:rsidR="00E36FD2">
        <w:rPr>
          <w:rFonts w:ascii="Arial" w:hAnsi="Arial" w:cs="Arial"/>
          <w:sz w:val="18"/>
          <w:szCs w:val="18"/>
        </w:rPr>
        <w:t>Citibanamex</w:t>
      </w:r>
      <w:r w:rsidRPr="00F1348E">
        <w:rPr>
          <w:rFonts w:ascii="Arial" w:hAnsi="Arial" w:cs="Arial"/>
          <w:sz w:val="18"/>
          <w:szCs w:val="18"/>
        </w:rPr>
        <w:t xml:space="preserve"> (Energía eléctrica, red hidráulica y drenaje, líneas telefónicas, red de datos) se encuentran ubicados en registros en el piso. Su disponibilidad estará sujeta al sistema de prioridad en el orden con que se reciban las solicitudes por parte del organizador y/o expositores. </w:t>
      </w:r>
    </w:p>
    <w:p w:rsidR="00540807" w:rsidRPr="00F1348E" w:rsidRDefault="00540807" w:rsidP="0075330F">
      <w:pPr>
        <w:pStyle w:val="Prrafodelista"/>
        <w:numPr>
          <w:ilvl w:val="0"/>
          <w:numId w:val="43"/>
        </w:numPr>
        <w:jc w:val="both"/>
        <w:rPr>
          <w:rFonts w:ascii="Arial" w:hAnsi="Arial" w:cs="Arial"/>
          <w:sz w:val="18"/>
          <w:szCs w:val="18"/>
        </w:rPr>
      </w:pPr>
      <w:r w:rsidRPr="00F1348E">
        <w:rPr>
          <w:rFonts w:ascii="Arial" w:hAnsi="Arial" w:cs="Arial"/>
          <w:sz w:val="18"/>
          <w:szCs w:val="18"/>
        </w:rPr>
        <w:t xml:space="preserve">Teléfonos: No está permitido instalar ningún aparato ajeno a los que Centro </w:t>
      </w:r>
      <w:r w:rsidR="00E36FD2">
        <w:rPr>
          <w:rFonts w:ascii="Arial" w:hAnsi="Arial" w:cs="Arial"/>
          <w:sz w:val="18"/>
          <w:szCs w:val="18"/>
        </w:rPr>
        <w:t>Citibanamex</w:t>
      </w:r>
      <w:r w:rsidRPr="00F1348E">
        <w:rPr>
          <w:rFonts w:ascii="Arial" w:hAnsi="Arial" w:cs="Arial"/>
          <w:sz w:val="18"/>
          <w:szCs w:val="18"/>
        </w:rPr>
        <w:t xml:space="preserve"> tiene para su uso. Asimismo, no se permite hacer cambios o modificaciones a instalaciones telefónicas propias de Centro </w:t>
      </w:r>
      <w:r w:rsidR="00E36FD2">
        <w:rPr>
          <w:rFonts w:ascii="Arial" w:hAnsi="Arial" w:cs="Arial"/>
          <w:sz w:val="18"/>
          <w:szCs w:val="18"/>
        </w:rPr>
        <w:t>Citibanamex</w:t>
      </w:r>
      <w:r w:rsidRPr="00F1348E">
        <w:rPr>
          <w:rFonts w:ascii="Arial" w:hAnsi="Arial" w:cs="Arial"/>
          <w:sz w:val="18"/>
          <w:szCs w:val="18"/>
        </w:rPr>
        <w:t xml:space="preserve">. Centro </w:t>
      </w:r>
      <w:r w:rsidR="00E36FD2">
        <w:rPr>
          <w:rFonts w:ascii="Arial" w:hAnsi="Arial" w:cs="Arial"/>
          <w:sz w:val="18"/>
          <w:szCs w:val="18"/>
        </w:rPr>
        <w:t>Citibanamex</w:t>
      </w:r>
      <w:r w:rsidRPr="00F1348E">
        <w:rPr>
          <w:rFonts w:ascii="Arial" w:hAnsi="Arial" w:cs="Arial"/>
          <w:sz w:val="18"/>
          <w:szCs w:val="18"/>
        </w:rPr>
        <w:t xml:space="preserve"> está en posibilidades de instalar extensiones telefónicas para llamadas locales y de larga distancia, con costo adicional. En el caso de haber solicitado una línea telefónica con acceso a llamadas de larga distancia, se le presentará al solicitante una tarificación sobre el uso dado a esa línea, cuyo consumo deberá ser cubierto al finalizar el evento, por lo que al solicitar accesos a celulares, llamadas a nivel nacional, internacional o mundial, deberá depositar un voucher abierto en las oficinas de Servicios Adicionales de Centro </w:t>
      </w:r>
      <w:r w:rsidR="00E36FD2">
        <w:rPr>
          <w:rFonts w:ascii="Arial" w:hAnsi="Arial" w:cs="Arial"/>
          <w:sz w:val="18"/>
          <w:szCs w:val="18"/>
        </w:rPr>
        <w:t>Citibanamex</w:t>
      </w:r>
      <w:r w:rsidRPr="00F1348E">
        <w:rPr>
          <w:rFonts w:ascii="Arial" w:hAnsi="Arial" w:cs="Arial"/>
          <w:sz w:val="18"/>
          <w:szCs w:val="18"/>
        </w:rPr>
        <w:t>, o bien, realizar un depósito por $2,000.00 (Dos Mil Pesos 00/100 M.N.), que se devolverá al cubrir el monto que se originen por las llamadas de larga distancia.</w:t>
      </w:r>
    </w:p>
    <w:p w:rsidR="00540807" w:rsidRPr="00F1348E" w:rsidRDefault="00540807" w:rsidP="0075330F">
      <w:pPr>
        <w:pStyle w:val="Prrafodelista"/>
        <w:numPr>
          <w:ilvl w:val="0"/>
          <w:numId w:val="43"/>
        </w:numPr>
        <w:jc w:val="both"/>
        <w:rPr>
          <w:rFonts w:ascii="Arial" w:hAnsi="Arial" w:cs="Arial"/>
          <w:sz w:val="18"/>
          <w:szCs w:val="18"/>
        </w:rPr>
      </w:pPr>
      <w:r w:rsidRPr="00F1348E">
        <w:rPr>
          <w:rFonts w:ascii="Arial" w:hAnsi="Arial" w:cs="Arial"/>
          <w:sz w:val="18"/>
          <w:szCs w:val="18"/>
        </w:rPr>
        <w:t>Servicio de Internet.</w:t>
      </w:r>
    </w:p>
    <w:p w:rsidR="00540807" w:rsidRPr="00F1348E" w:rsidRDefault="00540807" w:rsidP="0075330F">
      <w:pPr>
        <w:pStyle w:val="Prrafodelista"/>
        <w:numPr>
          <w:ilvl w:val="0"/>
          <w:numId w:val="43"/>
        </w:numPr>
        <w:jc w:val="both"/>
        <w:rPr>
          <w:rFonts w:ascii="Arial" w:hAnsi="Arial" w:cs="Arial"/>
          <w:sz w:val="18"/>
          <w:szCs w:val="18"/>
        </w:rPr>
      </w:pPr>
      <w:r w:rsidRPr="00F1348E">
        <w:rPr>
          <w:rFonts w:ascii="Arial" w:hAnsi="Arial" w:cs="Arial"/>
          <w:sz w:val="18"/>
          <w:szCs w:val="18"/>
        </w:rPr>
        <w:t>Mano de obra para colgar y descolgar objetos de decoración y señalamientos en áreas públicas.</w:t>
      </w:r>
    </w:p>
    <w:p w:rsidR="00540807" w:rsidRPr="00F1348E" w:rsidRDefault="00540807" w:rsidP="0075330F">
      <w:pPr>
        <w:pStyle w:val="Prrafodelista"/>
        <w:numPr>
          <w:ilvl w:val="0"/>
          <w:numId w:val="43"/>
        </w:numPr>
        <w:jc w:val="both"/>
        <w:rPr>
          <w:rFonts w:ascii="Arial" w:hAnsi="Arial" w:cs="Arial"/>
          <w:sz w:val="18"/>
          <w:szCs w:val="18"/>
        </w:rPr>
      </w:pPr>
      <w:r w:rsidRPr="00F1348E">
        <w:rPr>
          <w:rFonts w:ascii="Arial" w:hAnsi="Arial" w:cs="Arial"/>
          <w:sz w:val="18"/>
          <w:szCs w:val="18"/>
        </w:rPr>
        <w:t>Conexión a la red de agua y desagüe.</w:t>
      </w:r>
    </w:p>
    <w:p w:rsidR="00540807" w:rsidRPr="00F1348E" w:rsidRDefault="00540807" w:rsidP="0075330F">
      <w:pPr>
        <w:pStyle w:val="Prrafodelista"/>
        <w:numPr>
          <w:ilvl w:val="0"/>
          <w:numId w:val="43"/>
        </w:numPr>
        <w:jc w:val="both"/>
        <w:rPr>
          <w:rFonts w:ascii="Arial" w:hAnsi="Arial" w:cs="Arial"/>
          <w:sz w:val="18"/>
          <w:szCs w:val="18"/>
        </w:rPr>
      </w:pPr>
      <w:r w:rsidRPr="00F1348E">
        <w:rPr>
          <w:rFonts w:ascii="Arial" w:hAnsi="Arial" w:cs="Arial"/>
          <w:sz w:val="18"/>
          <w:szCs w:val="18"/>
        </w:rPr>
        <w:t>Suministro de aire comprimido.</w:t>
      </w:r>
    </w:p>
    <w:p w:rsidR="00540807" w:rsidRPr="00F1348E" w:rsidRDefault="00540807" w:rsidP="0075330F">
      <w:pPr>
        <w:pStyle w:val="Prrafodelista"/>
        <w:numPr>
          <w:ilvl w:val="0"/>
          <w:numId w:val="43"/>
        </w:numPr>
        <w:jc w:val="both"/>
        <w:rPr>
          <w:rFonts w:ascii="Arial" w:hAnsi="Arial" w:cs="Arial"/>
          <w:sz w:val="18"/>
          <w:szCs w:val="18"/>
        </w:rPr>
      </w:pPr>
      <w:r w:rsidRPr="00F1348E">
        <w:rPr>
          <w:rFonts w:ascii="Arial" w:hAnsi="Arial" w:cs="Arial"/>
          <w:sz w:val="18"/>
          <w:szCs w:val="18"/>
        </w:rPr>
        <w:t>Servicio médico de ambulancia y paramédico obligatorios durante el montaje, evento y desmontaje.</w:t>
      </w:r>
    </w:p>
    <w:p w:rsidR="00540807" w:rsidRPr="00F1348E" w:rsidRDefault="00540807" w:rsidP="0075330F">
      <w:pPr>
        <w:pStyle w:val="Prrafodelista"/>
        <w:numPr>
          <w:ilvl w:val="0"/>
          <w:numId w:val="43"/>
        </w:numPr>
        <w:jc w:val="both"/>
        <w:rPr>
          <w:rFonts w:ascii="Arial" w:hAnsi="Arial" w:cs="Arial"/>
          <w:sz w:val="18"/>
          <w:szCs w:val="18"/>
        </w:rPr>
      </w:pPr>
      <w:r w:rsidRPr="00F1348E">
        <w:rPr>
          <w:rFonts w:ascii="Arial" w:hAnsi="Arial" w:cs="Arial"/>
          <w:sz w:val="18"/>
          <w:szCs w:val="18"/>
        </w:rPr>
        <w:t>Servicio de limpieza durante el montaje, evento y desmontaje.</w:t>
      </w:r>
    </w:p>
    <w:p w:rsidR="00540807" w:rsidRPr="00F1348E" w:rsidRDefault="00540807" w:rsidP="0075330F">
      <w:pPr>
        <w:pStyle w:val="Prrafodelista"/>
        <w:numPr>
          <w:ilvl w:val="0"/>
          <w:numId w:val="43"/>
        </w:numPr>
        <w:jc w:val="both"/>
        <w:rPr>
          <w:rFonts w:ascii="Arial" w:hAnsi="Arial" w:cs="Arial"/>
          <w:sz w:val="18"/>
          <w:szCs w:val="18"/>
        </w:rPr>
      </w:pPr>
      <w:r w:rsidRPr="00F1348E">
        <w:rPr>
          <w:rFonts w:ascii="Arial" w:hAnsi="Arial" w:cs="Arial"/>
          <w:sz w:val="18"/>
          <w:szCs w:val="18"/>
        </w:rPr>
        <w:t>Servicio de alimentos y bebidas.</w:t>
      </w:r>
    </w:p>
    <w:p w:rsidR="00F51C3A" w:rsidRPr="00F1348E" w:rsidRDefault="00F51C3A" w:rsidP="00F51C3A">
      <w:pPr>
        <w:pStyle w:val="Prrafodelista"/>
        <w:jc w:val="both"/>
        <w:rPr>
          <w:rFonts w:ascii="Arial" w:hAnsi="Arial" w:cs="Arial"/>
          <w:sz w:val="18"/>
          <w:szCs w:val="18"/>
        </w:rPr>
      </w:pPr>
    </w:p>
    <w:p w:rsidR="00F51C3A" w:rsidRPr="00F1348E" w:rsidRDefault="00F51C3A" w:rsidP="00F51C3A">
      <w:pPr>
        <w:pStyle w:val="Prrafodelista"/>
        <w:jc w:val="both"/>
        <w:rPr>
          <w:rFonts w:ascii="Arial" w:hAnsi="Arial" w:cs="Arial"/>
          <w:sz w:val="18"/>
          <w:szCs w:val="18"/>
        </w:rPr>
      </w:pPr>
      <w:r w:rsidRPr="00F1348E">
        <w:rPr>
          <w:rFonts w:ascii="Arial" w:hAnsi="Arial" w:cs="Arial"/>
          <w:sz w:val="18"/>
          <w:szCs w:val="18"/>
        </w:rPr>
        <w:t>N</w:t>
      </w:r>
      <w:r w:rsidR="00361632" w:rsidRPr="00F1348E">
        <w:rPr>
          <w:rFonts w:ascii="Arial" w:hAnsi="Arial" w:cs="Arial"/>
          <w:sz w:val="18"/>
          <w:szCs w:val="18"/>
        </w:rPr>
        <w:t>ota</w:t>
      </w:r>
      <w:r w:rsidR="00260006" w:rsidRPr="00F1348E">
        <w:rPr>
          <w:rFonts w:ascii="Arial" w:hAnsi="Arial" w:cs="Arial"/>
          <w:sz w:val="18"/>
          <w:szCs w:val="18"/>
        </w:rPr>
        <w:t xml:space="preserve">: </w:t>
      </w: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cuenta con una oficina de Servicios Adicionales ubicada junto al salón Palacio de la Canal 5, donde se podrán contratar estos servicios adicionales.</w:t>
      </w:r>
    </w:p>
    <w:p w:rsidR="00540807" w:rsidRPr="00F1348E" w:rsidRDefault="00540807" w:rsidP="00073D17">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organizador deberá presentar 30 días naturales antes de la reunión general de coordinación, la solicitud de los servicios adicionales o complementarios, cubriendo el cargo correspondiente. De no hacerlo quedará sujeto a la disponibilidad que tenga Centro </w:t>
      </w:r>
      <w:r w:rsidR="00E36FD2">
        <w:rPr>
          <w:rFonts w:ascii="Arial" w:hAnsi="Arial" w:cs="Arial"/>
          <w:sz w:val="18"/>
          <w:szCs w:val="18"/>
        </w:rPr>
        <w:t>Citibanamex</w:t>
      </w:r>
      <w:r w:rsidRPr="00F1348E">
        <w:rPr>
          <w:rFonts w:ascii="Arial" w:hAnsi="Arial" w:cs="Arial"/>
          <w:sz w:val="18"/>
          <w:szCs w:val="18"/>
        </w:rPr>
        <w:t xml:space="preserve"> para suministrarlos en el momento en que se soliciten. Únicamente se proporcionará el servicio cuando el monto total del servicio solicitado esté cubierto.</w:t>
      </w:r>
    </w:p>
    <w:p w:rsidR="00540807" w:rsidRPr="00F1348E" w:rsidRDefault="00DF4A92" w:rsidP="00073D17">
      <w:pPr>
        <w:pStyle w:val="Prrafodelista"/>
        <w:numPr>
          <w:ilvl w:val="0"/>
          <w:numId w:val="1"/>
        </w:numPr>
        <w:jc w:val="both"/>
        <w:rPr>
          <w:rFonts w:ascii="Arial" w:hAnsi="Arial" w:cs="Arial"/>
          <w:sz w:val="18"/>
          <w:szCs w:val="18"/>
        </w:rPr>
      </w:pPr>
      <w:r w:rsidRPr="00F1348E">
        <w:rPr>
          <w:rFonts w:ascii="Arial" w:hAnsi="Arial" w:cs="Arial"/>
          <w:sz w:val="18"/>
          <w:szCs w:val="18"/>
        </w:rPr>
        <w:t xml:space="preserve">Al no existir previa autorización por escrito de parte de Centro </w:t>
      </w:r>
      <w:r w:rsidR="00E36FD2">
        <w:rPr>
          <w:rFonts w:ascii="Arial" w:hAnsi="Arial" w:cs="Arial"/>
          <w:sz w:val="18"/>
          <w:szCs w:val="18"/>
        </w:rPr>
        <w:t>Citibanamex</w:t>
      </w:r>
      <w:r w:rsidRPr="00F1348E">
        <w:rPr>
          <w:rFonts w:ascii="Arial" w:hAnsi="Arial" w:cs="Arial"/>
          <w:sz w:val="18"/>
          <w:szCs w:val="18"/>
        </w:rPr>
        <w:t xml:space="preserve">, todos los servicios proporcionados por Centro </w:t>
      </w:r>
      <w:r w:rsidR="00E36FD2">
        <w:rPr>
          <w:rFonts w:ascii="Arial" w:hAnsi="Arial" w:cs="Arial"/>
          <w:sz w:val="18"/>
          <w:szCs w:val="18"/>
        </w:rPr>
        <w:t>Citibanamex</w:t>
      </w:r>
      <w:r w:rsidRPr="00F1348E">
        <w:rPr>
          <w:rFonts w:ascii="Arial" w:hAnsi="Arial" w:cs="Arial"/>
          <w:sz w:val="18"/>
          <w:szCs w:val="18"/>
        </w:rPr>
        <w:t xml:space="preserve">, tanto los incluidos dentro de la tarifa base como aquellos proporcionados con costo adicional, no están sujetos a la comercialización por parte del organizador; por lo tanto el usuario de dichos servicios está obligado a trasladar las tarifas y costos correspondientes al usuario final, en la misma proporción que le sean otorgados y/o cotizados. Con el objeto de proteger su imagen y prestigio, Centro </w:t>
      </w:r>
      <w:r w:rsidR="00E36FD2">
        <w:rPr>
          <w:rFonts w:ascii="Arial" w:hAnsi="Arial" w:cs="Arial"/>
          <w:sz w:val="18"/>
          <w:szCs w:val="18"/>
        </w:rPr>
        <w:t>Citibanamex</w:t>
      </w:r>
      <w:r w:rsidRPr="00F1348E">
        <w:rPr>
          <w:rFonts w:ascii="Arial" w:hAnsi="Arial" w:cs="Arial"/>
          <w:sz w:val="18"/>
          <w:szCs w:val="18"/>
        </w:rPr>
        <w:t xml:space="preserve"> </w:t>
      </w:r>
      <w:r w:rsidRPr="00F1348E">
        <w:rPr>
          <w:rFonts w:ascii="Arial" w:hAnsi="Arial" w:cs="Arial"/>
          <w:sz w:val="18"/>
          <w:szCs w:val="18"/>
        </w:rPr>
        <w:lastRenderedPageBreak/>
        <w:t>podrá hacer del conocimiento general de los expositores y/o usuarios en turno, las tarifas y costos de estos servicios y/o aclarar aquellas situaciones que juzgue pertinentes, sin responsabilidad por la evidencia de los hechos.</w:t>
      </w:r>
    </w:p>
    <w:p w:rsidR="00540807" w:rsidRPr="00F1348E" w:rsidRDefault="00540807" w:rsidP="00073D17">
      <w:pPr>
        <w:pStyle w:val="Prrafodelista"/>
        <w:numPr>
          <w:ilvl w:val="0"/>
          <w:numId w:val="1"/>
        </w:numPr>
        <w:jc w:val="both"/>
        <w:rPr>
          <w:rFonts w:ascii="Arial" w:hAnsi="Arial" w:cs="Arial"/>
          <w:sz w:val="18"/>
          <w:szCs w:val="18"/>
        </w:rPr>
      </w:pPr>
      <w:r w:rsidRPr="00F1348E">
        <w:rPr>
          <w:rFonts w:ascii="Arial" w:hAnsi="Arial" w:cs="Arial"/>
          <w:sz w:val="18"/>
          <w:szCs w:val="18"/>
        </w:rPr>
        <w:t xml:space="preserve">Cualquier servicio o equipo adicional proporcionado por Centro </w:t>
      </w:r>
      <w:r w:rsidR="00E36FD2">
        <w:rPr>
          <w:rFonts w:ascii="Arial" w:hAnsi="Arial" w:cs="Arial"/>
          <w:sz w:val="18"/>
          <w:szCs w:val="18"/>
        </w:rPr>
        <w:t>Citibanamex</w:t>
      </w:r>
      <w:r w:rsidRPr="00F1348E">
        <w:rPr>
          <w:rFonts w:ascii="Arial" w:hAnsi="Arial" w:cs="Arial"/>
          <w:sz w:val="18"/>
          <w:szCs w:val="18"/>
        </w:rPr>
        <w:t xml:space="preserve"> deberá ser cubierto en su totalidad por el contratante, en el caso de aparatos (teléfonos) el </w:t>
      </w:r>
      <w:r w:rsidR="00734314">
        <w:rPr>
          <w:rFonts w:ascii="Arial" w:hAnsi="Arial" w:cs="Arial"/>
          <w:sz w:val="18"/>
          <w:szCs w:val="18"/>
        </w:rPr>
        <w:t xml:space="preserve">cliente / Comité Organizador </w:t>
      </w:r>
      <w:r w:rsidRPr="00F1348E">
        <w:rPr>
          <w:rFonts w:ascii="Arial" w:hAnsi="Arial" w:cs="Arial"/>
          <w:sz w:val="18"/>
          <w:szCs w:val="18"/>
        </w:rPr>
        <w:t xml:space="preserve">deberá dejar un voucher abierto en garantía, ya que en caso de presentarse algún daño y/o pérdida de este equipo, el </w:t>
      </w:r>
      <w:r w:rsidR="00734314">
        <w:rPr>
          <w:rFonts w:ascii="Arial" w:hAnsi="Arial" w:cs="Arial"/>
          <w:sz w:val="18"/>
          <w:szCs w:val="18"/>
        </w:rPr>
        <w:t xml:space="preserve">cliente / Comité Organizador </w:t>
      </w:r>
      <w:r w:rsidRPr="00F1348E">
        <w:rPr>
          <w:rFonts w:ascii="Arial" w:hAnsi="Arial" w:cs="Arial"/>
          <w:sz w:val="18"/>
          <w:szCs w:val="18"/>
        </w:rPr>
        <w:t>deberá cubrir el monto total del valor del aparato telefónico.</w:t>
      </w:r>
    </w:p>
    <w:p w:rsidR="00E33214" w:rsidRPr="00F1348E" w:rsidRDefault="00E33214" w:rsidP="00073D17">
      <w:pPr>
        <w:pStyle w:val="Prrafodelista"/>
        <w:numPr>
          <w:ilvl w:val="0"/>
          <w:numId w:val="1"/>
        </w:numPr>
        <w:jc w:val="both"/>
        <w:rPr>
          <w:rFonts w:ascii="Arial" w:hAnsi="Arial" w:cs="Arial"/>
          <w:sz w:val="18"/>
          <w:szCs w:val="18"/>
        </w:rPr>
      </w:pPr>
      <w:r w:rsidRPr="00F1348E">
        <w:rPr>
          <w:rFonts w:ascii="Arial" w:hAnsi="Arial" w:cs="Arial"/>
          <w:sz w:val="18"/>
          <w:szCs w:val="18"/>
        </w:rPr>
        <w:t>Cabe señalar que independientemente del tiempo de anticipación con que se realice la contratación, el organizador entregará un depósito del 10% (diez por ciento) del importe total del Contrato, para garantizar el pago de los servicios extra (servicios adicionales y alimentos y bebidas) solicitados durante el montaje, evento y desmontaje.</w:t>
      </w:r>
    </w:p>
    <w:p w:rsidR="00E33214" w:rsidRPr="00F1348E" w:rsidRDefault="00E33214" w:rsidP="00E33214">
      <w:pPr>
        <w:pStyle w:val="Prrafodelista"/>
        <w:ind w:left="709"/>
        <w:jc w:val="both"/>
        <w:rPr>
          <w:rFonts w:ascii="Arial" w:hAnsi="Arial" w:cs="Arial"/>
          <w:sz w:val="18"/>
          <w:szCs w:val="18"/>
        </w:rPr>
      </w:pPr>
      <w:r w:rsidRPr="00F1348E">
        <w:rPr>
          <w:rFonts w:ascii="Arial" w:hAnsi="Arial" w:cs="Arial"/>
          <w:sz w:val="18"/>
          <w:szCs w:val="18"/>
        </w:rPr>
        <w:t xml:space="preserve">Nota: Si no se cumpliera con lo estipulado en el calendario de pagos, Centro </w:t>
      </w:r>
      <w:r w:rsidR="00E36FD2">
        <w:rPr>
          <w:rFonts w:ascii="Arial" w:hAnsi="Arial" w:cs="Arial"/>
          <w:sz w:val="18"/>
          <w:szCs w:val="18"/>
        </w:rPr>
        <w:t>Citibanamex</w:t>
      </w:r>
      <w:r w:rsidRPr="00F1348E">
        <w:rPr>
          <w:rFonts w:ascii="Arial" w:hAnsi="Arial" w:cs="Arial"/>
          <w:sz w:val="18"/>
          <w:szCs w:val="18"/>
        </w:rPr>
        <w:t xml:space="preserve"> podrá rescindir el Contrato sin responsabilidad alguna, por lo que Centro </w:t>
      </w:r>
      <w:r w:rsidR="00E36FD2">
        <w:rPr>
          <w:rFonts w:ascii="Arial" w:hAnsi="Arial" w:cs="Arial"/>
          <w:sz w:val="18"/>
          <w:szCs w:val="18"/>
        </w:rPr>
        <w:t>Citibanamex</w:t>
      </w:r>
      <w:r w:rsidRPr="00F1348E">
        <w:rPr>
          <w:rFonts w:ascii="Arial" w:hAnsi="Arial" w:cs="Arial"/>
          <w:sz w:val="18"/>
          <w:szCs w:val="18"/>
        </w:rPr>
        <w:t xml:space="preserve"> podrá disponer del espacio por el período pactado para programar otro evento si así conviniera a sus intereses, independientemente de la aplicación de intereses moratorios por la falta de pago oportuno como se especifica en el contrato.</w:t>
      </w:r>
    </w:p>
    <w:p w:rsidR="0081351A" w:rsidRPr="00F1348E" w:rsidRDefault="00BF6252" w:rsidP="00F82F78">
      <w:pPr>
        <w:pStyle w:val="Prrafodelista"/>
        <w:ind w:left="709"/>
        <w:jc w:val="both"/>
        <w:rPr>
          <w:rFonts w:ascii="Arial" w:hAnsi="Arial" w:cs="Arial"/>
          <w:sz w:val="18"/>
          <w:szCs w:val="18"/>
        </w:rPr>
      </w:pPr>
      <w:r w:rsidRPr="00F1348E">
        <w:rPr>
          <w:rFonts w:ascii="Arial" w:hAnsi="Arial" w:cs="Arial"/>
          <w:sz w:val="18"/>
          <w:szCs w:val="18"/>
        </w:rPr>
        <w:t xml:space="preserve">                                                     </w:t>
      </w:r>
    </w:p>
    <w:p w:rsidR="0081351A" w:rsidRPr="00F1348E" w:rsidRDefault="0081351A" w:rsidP="0081351A">
      <w:pPr>
        <w:tabs>
          <w:tab w:val="left" w:pos="426"/>
        </w:tabs>
        <w:spacing w:after="0"/>
        <w:ind w:left="426" w:hanging="284"/>
        <w:jc w:val="center"/>
        <w:rPr>
          <w:rFonts w:ascii="Arial" w:hAnsi="Arial" w:cs="Arial"/>
          <w:b/>
          <w:sz w:val="18"/>
          <w:szCs w:val="18"/>
        </w:rPr>
      </w:pPr>
      <w:r w:rsidRPr="00F1348E">
        <w:rPr>
          <w:rFonts w:ascii="Arial" w:hAnsi="Arial" w:cs="Arial"/>
          <w:b/>
          <w:sz w:val="18"/>
          <w:szCs w:val="18"/>
        </w:rPr>
        <w:t>Capítulo I</w:t>
      </w:r>
      <w:r w:rsidR="00C16744">
        <w:rPr>
          <w:rFonts w:ascii="Arial" w:hAnsi="Arial" w:cs="Arial"/>
          <w:b/>
          <w:sz w:val="18"/>
          <w:szCs w:val="18"/>
        </w:rPr>
        <w:t>X</w:t>
      </w:r>
      <w:r w:rsidRPr="00F1348E">
        <w:rPr>
          <w:rFonts w:ascii="Arial" w:hAnsi="Arial" w:cs="Arial"/>
          <w:b/>
          <w:sz w:val="18"/>
          <w:szCs w:val="18"/>
        </w:rPr>
        <w:t xml:space="preserve"> - Áreas de Servicios</w:t>
      </w:r>
    </w:p>
    <w:p w:rsidR="0081351A" w:rsidRPr="00F1348E" w:rsidRDefault="0081351A" w:rsidP="0081351A">
      <w:pPr>
        <w:pStyle w:val="Prrafodelista"/>
        <w:jc w:val="both"/>
        <w:rPr>
          <w:rFonts w:ascii="Arial" w:hAnsi="Arial" w:cs="Arial"/>
          <w:sz w:val="18"/>
          <w:szCs w:val="18"/>
        </w:rPr>
      </w:pPr>
    </w:p>
    <w:p w:rsidR="0081351A" w:rsidRPr="00F1348E" w:rsidRDefault="0081351A" w:rsidP="0081351A">
      <w:pPr>
        <w:pStyle w:val="Prrafodelista"/>
        <w:numPr>
          <w:ilvl w:val="0"/>
          <w:numId w:val="1"/>
        </w:numPr>
        <w:jc w:val="both"/>
        <w:rPr>
          <w:rFonts w:ascii="Arial" w:hAnsi="Arial" w:cs="Arial"/>
          <w:sz w:val="18"/>
          <w:szCs w:val="18"/>
        </w:rPr>
      </w:pPr>
      <w:r w:rsidRPr="00F1348E">
        <w:rPr>
          <w:rFonts w:ascii="Arial" w:hAnsi="Arial" w:cs="Arial"/>
          <w:sz w:val="18"/>
          <w:szCs w:val="18"/>
        </w:rPr>
        <w:t xml:space="preserve">La resistencia de carga de los salones son los siguientes: </w:t>
      </w:r>
    </w:p>
    <w:p w:rsidR="0081351A" w:rsidRPr="00F1348E" w:rsidRDefault="0081351A" w:rsidP="0075330F">
      <w:pPr>
        <w:pStyle w:val="Prrafodelista"/>
        <w:numPr>
          <w:ilvl w:val="0"/>
          <w:numId w:val="49"/>
        </w:numPr>
        <w:jc w:val="both"/>
        <w:rPr>
          <w:rFonts w:ascii="Arial" w:hAnsi="Arial" w:cs="Arial"/>
          <w:sz w:val="18"/>
          <w:szCs w:val="18"/>
        </w:rPr>
      </w:pPr>
      <w:r w:rsidRPr="00F1348E">
        <w:rPr>
          <w:rFonts w:ascii="Arial" w:hAnsi="Arial" w:cs="Arial"/>
          <w:sz w:val="18"/>
          <w:szCs w:val="18"/>
        </w:rPr>
        <w:t>Palacio de Valparaíso y Palacio de Iturbide es de 380 kg/m</w:t>
      </w:r>
      <w:r w:rsidRPr="00F1348E">
        <w:rPr>
          <w:rFonts w:ascii="Arial" w:hAnsi="Arial" w:cs="Arial"/>
          <w:sz w:val="18"/>
          <w:szCs w:val="18"/>
          <w:vertAlign w:val="superscript"/>
        </w:rPr>
        <w:t>2</w:t>
      </w:r>
      <w:r w:rsidRPr="00F1348E">
        <w:rPr>
          <w:rFonts w:ascii="Arial" w:hAnsi="Arial" w:cs="Arial"/>
          <w:sz w:val="18"/>
          <w:szCs w:val="18"/>
        </w:rPr>
        <w:t xml:space="preserve">. </w:t>
      </w:r>
    </w:p>
    <w:p w:rsidR="0081351A" w:rsidRPr="00F1348E" w:rsidRDefault="0081351A" w:rsidP="0075330F">
      <w:pPr>
        <w:pStyle w:val="Prrafodelista"/>
        <w:numPr>
          <w:ilvl w:val="0"/>
          <w:numId w:val="49"/>
        </w:numPr>
        <w:jc w:val="both"/>
        <w:rPr>
          <w:rFonts w:ascii="Arial" w:hAnsi="Arial" w:cs="Arial"/>
          <w:sz w:val="18"/>
          <w:szCs w:val="18"/>
        </w:rPr>
      </w:pPr>
      <w:r w:rsidRPr="00F1348E">
        <w:rPr>
          <w:rFonts w:ascii="Arial" w:hAnsi="Arial" w:cs="Arial"/>
          <w:sz w:val="18"/>
          <w:szCs w:val="18"/>
        </w:rPr>
        <w:t>Casa del Diezmo, Casa Montejo y Lobby de casas es de 2000 kg/m</w:t>
      </w:r>
      <w:r w:rsidRPr="00F1348E">
        <w:rPr>
          <w:rFonts w:ascii="Arial" w:hAnsi="Arial" w:cs="Arial"/>
          <w:sz w:val="18"/>
          <w:szCs w:val="18"/>
          <w:vertAlign w:val="superscript"/>
        </w:rPr>
        <w:t>2</w:t>
      </w:r>
      <w:r w:rsidRPr="00F1348E">
        <w:rPr>
          <w:rFonts w:ascii="Arial" w:hAnsi="Arial" w:cs="Arial"/>
          <w:sz w:val="18"/>
          <w:szCs w:val="18"/>
        </w:rPr>
        <w:t>.</w:t>
      </w:r>
    </w:p>
    <w:p w:rsidR="0081351A" w:rsidRPr="00F1348E" w:rsidRDefault="0081351A" w:rsidP="0075330F">
      <w:pPr>
        <w:pStyle w:val="Prrafodelista"/>
        <w:numPr>
          <w:ilvl w:val="0"/>
          <w:numId w:val="49"/>
        </w:numPr>
        <w:jc w:val="both"/>
        <w:rPr>
          <w:rFonts w:ascii="Arial" w:hAnsi="Arial" w:cs="Arial"/>
          <w:sz w:val="18"/>
          <w:szCs w:val="18"/>
        </w:rPr>
      </w:pPr>
      <w:r w:rsidRPr="00F1348E">
        <w:rPr>
          <w:rFonts w:ascii="Arial" w:hAnsi="Arial" w:cs="Arial"/>
          <w:sz w:val="18"/>
          <w:szCs w:val="18"/>
        </w:rPr>
        <w:t>Salas de exposiciones es de 2500 kg/m</w:t>
      </w:r>
      <w:r w:rsidRPr="00F1348E">
        <w:rPr>
          <w:rFonts w:ascii="Arial" w:hAnsi="Arial" w:cs="Arial"/>
          <w:sz w:val="18"/>
          <w:szCs w:val="18"/>
          <w:vertAlign w:val="superscript"/>
        </w:rPr>
        <w:t>2</w:t>
      </w:r>
      <w:r w:rsidRPr="00F1348E">
        <w:rPr>
          <w:rFonts w:ascii="Arial" w:hAnsi="Arial" w:cs="Arial"/>
          <w:sz w:val="18"/>
          <w:szCs w:val="18"/>
        </w:rPr>
        <w:t>.</w:t>
      </w:r>
    </w:p>
    <w:p w:rsidR="0081351A" w:rsidRPr="00F1348E" w:rsidRDefault="0081351A" w:rsidP="0081351A">
      <w:pPr>
        <w:pStyle w:val="Prrafodelista"/>
        <w:numPr>
          <w:ilvl w:val="0"/>
          <w:numId w:val="1"/>
        </w:numPr>
        <w:jc w:val="both"/>
        <w:rPr>
          <w:rFonts w:ascii="Arial" w:hAnsi="Arial" w:cs="Arial"/>
          <w:sz w:val="18"/>
          <w:szCs w:val="18"/>
        </w:rPr>
      </w:pP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cuenta con un área de exposición de 34,283 metros cuadrados distribuida en cuatro salas:</w:t>
      </w:r>
    </w:p>
    <w:p w:rsidR="0081351A" w:rsidRPr="00F1348E" w:rsidRDefault="0081351A" w:rsidP="0075330F">
      <w:pPr>
        <w:pStyle w:val="Prrafodelista"/>
        <w:numPr>
          <w:ilvl w:val="0"/>
          <w:numId w:val="19"/>
        </w:numPr>
        <w:jc w:val="both"/>
        <w:rPr>
          <w:rFonts w:ascii="Arial" w:hAnsi="Arial" w:cs="Arial"/>
          <w:sz w:val="18"/>
          <w:szCs w:val="18"/>
        </w:rPr>
      </w:pPr>
      <w:r w:rsidRPr="00F1348E">
        <w:rPr>
          <w:rFonts w:ascii="Arial" w:hAnsi="Arial" w:cs="Arial"/>
          <w:sz w:val="18"/>
          <w:szCs w:val="18"/>
        </w:rPr>
        <w:t>Sala A  –   5,103 m</w:t>
      </w:r>
      <w:r w:rsidRPr="00F1348E">
        <w:rPr>
          <w:rFonts w:ascii="Arial" w:hAnsi="Arial" w:cs="Arial"/>
          <w:sz w:val="18"/>
          <w:szCs w:val="18"/>
          <w:vertAlign w:val="superscript"/>
        </w:rPr>
        <w:t>2</w:t>
      </w:r>
    </w:p>
    <w:p w:rsidR="0081351A" w:rsidRPr="00F1348E" w:rsidRDefault="0081351A" w:rsidP="0075330F">
      <w:pPr>
        <w:pStyle w:val="Prrafodelista"/>
        <w:numPr>
          <w:ilvl w:val="0"/>
          <w:numId w:val="19"/>
        </w:numPr>
        <w:jc w:val="both"/>
        <w:rPr>
          <w:rFonts w:ascii="Arial" w:hAnsi="Arial" w:cs="Arial"/>
          <w:sz w:val="18"/>
          <w:szCs w:val="18"/>
        </w:rPr>
      </w:pPr>
      <w:r w:rsidRPr="00F1348E">
        <w:rPr>
          <w:rFonts w:ascii="Arial" w:hAnsi="Arial" w:cs="Arial"/>
          <w:sz w:val="18"/>
          <w:szCs w:val="18"/>
        </w:rPr>
        <w:t>Sala B  –   7,128 m</w:t>
      </w:r>
      <w:r w:rsidRPr="00F1348E">
        <w:rPr>
          <w:rFonts w:ascii="Arial" w:hAnsi="Arial" w:cs="Arial"/>
          <w:sz w:val="18"/>
          <w:szCs w:val="18"/>
          <w:vertAlign w:val="superscript"/>
        </w:rPr>
        <w:t>2</w:t>
      </w:r>
    </w:p>
    <w:p w:rsidR="0081351A" w:rsidRPr="00F1348E" w:rsidRDefault="0081351A" w:rsidP="0075330F">
      <w:pPr>
        <w:pStyle w:val="Prrafodelista"/>
        <w:numPr>
          <w:ilvl w:val="0"/>
          <w:numId w:val="19"/>
        </w:numPr>
        <w:jc w:val="both"/>
        <w:rPr>
          <w:rFonts w:ascii="Arial" w:hAnsi="Arial" w:cs="Arial"/>
          <w:sz w:val="18"/>
          <w:szCs w:val="18"/>
        </w:rPr>
      </w:pPr>
      <w:r w:rsidRPr="00F1348E">
        <w:rPr>
          <w:rFonts w:ascii="Arial" w:hAnsi="Arial" w:cs="Arial"/>
          <w:sz w:val="18"/>
          <w:szCs w:val="18"/>
        </w:rPr>
        <w:t>Sala C  –   8,856 m</w:t>
      </w:r>
      <w:r w:rsidRPr="00F1348E">
        <w:rPr>
          <w:rFonts w:ascii="Arial" w:hAnsi="Arial" w:cs="Arial"/>
          <w:sz w:val="18"/>
          <w:szCs w:val="18"/>
          <w:vertAlign w:val="superscript"/>
        </w:rPr>
        <w:t>2</w:t>
      </w:r>
    </w:p>
    <w:p w:rsidR="0081351A" w:rsidRPr="00F1348E" w:rsidRDefault="0081351A" w:rsidP="0075330F">
      <w:pPr>
        <w:pStyle w:val="Prrafodelista"/>
        <w:numPr>
          <w:ilvl w:val="0"/>
          <w:numId w:val="19"/>
        </w:numPr>
        <w:jc w:val="both"/>
        <w:rPr>
          <w:rFonts w:ascii="Arial" w:hAnsi="Arial" w:cs="Arial"/>
          <w:sz w:val="18"/>
          <w:szCs w:val="18"/>
        </w:rPr>
      </w:pPr>
      <w:r w:rsidRPr="00F1348E">
        <w:rPr>
          <w:rFonts w:ascii="Arial" w:hAnsi="Arial" w:cs="Arial"/>
          <w:sz w:val="18"/>
          <w:szCs w:val="18"/>
        </w:rPr>
        <w:t>Sala D  – 13,196 m</w:t>
      </w:r>
      <w:r w:rsidRPr="00F1348E">
        <w:rPr>
          <w:rFonts w:ascii="Arial" w:hAnsi="Arial" w:cs="Arial"/>
          <w:sz w:val="18"/>
          <w:szCs w:val="18"/>
          <w:vertAlign w:val="superscript"/>
        </w:rPr>
        <w:t>2</w:t>
      </w:r>
    </w:p>
    <w:p w:rsidR="0081351A" w:rsidRPr="00F1348E" w:rsidRDefault="0081351A" w:rsidP="0081351A">
      <w:pPr>
        <w:pStyle w:val="Prrafodelista"/>
        <w:ind w:left="1440"/>
        <w:rPr>
          <w:rFonts w:ascii="Arial" w:hAnsi="Arial" w:cs="Arial"/>
          <w:sz w:val="18"/>
          <w:szCs w:val="18"/>
        </w:rPr>
      </w:pPr>
    </w:p>
    <w:p w:rsidR="0081351A" w:rsidRPr="00F1348E" w:rsidRDefault="0081351A" w:rsidP="0081351A">
      <w:pPr>
        <w:pStyle w:val="Prrafodelista"/>
        <w:jc w:val="both"/>
        <w:rPr>
          <w:rFonts w:ascii="Arial" w:hAnsi="Arial" w:cs="Arial"/>
          <w:sz w:val="18"/>
          <w:szCs w:val="18"/>
        </w:rPr>
      </w:pPr>
      <w:r w:rsidRPr="00F1348E">
        <w:rPr>
          <w:rFonts w:ascii="Arial" w:hAnsi="Arial" w:cs="Arial"/>
          <w:sz w:val="18"/>
          <w:szCs w:val="18"/>
        </w:rPr>
        <w:t>Nota: Cualquier área de las salas mencionadas, que sea contratada en forma parcial, es susceptible a compartirse con algún otro organizador interesado en el área restante, por lo que, será obligación de ambos, dividir sus respectivas áreas con mamparas a doble altura.</w:t>
      </w:r>
    </w:p>
    <w:p w:rsidR="0049290E" w:rsidRPr="00F1348E" w:rsidRDefault="0049290E" w:rsidP="0049290E">
      <w:pPr>
        <w:tabs>
          <w:tab w:val="left" w:pos="426"/>
        </w:tabs>
        <w:spacing w:after="0"/>
        <w:ind w:left="426" w:hanging="284"/>
        <w:jc w:val="center"/>
        <w:rPr>
          <w:rFonts w:ascii="Arial" w:hAnsi="Arial" w:cs="Arial"/>
          <w:b/>
          <w:sz w:val="18"/>
          <w:szCs w:val="18"/>
        </w:rPr>
      </w:pPr>
      <w:r w:rsidRPr="00F1348E">
        <w:rPr>
          <w:rFonts w:ascii="Arial" w:hAnsi="Arial" w:cs="Arial"/>
          <w:b/>
          <w:sz w:val="18"/>
          <w:szCs w:val="18"/>
        </w:rPr>
        <w:t xml:space="preserve">Capítulo </w:t>
      </w:r>
      <w:r w:rsidR="00C16744">
        <w:rPr>
          <w:rFonts w:ascii="Arial" w:hAnsi="Arial" w:cs="Arial"/>
          <w:b/>
          <w:sz w:val="18"/>
          <w:szCs w:val="18"/>
        </w:rPr>
        <w:t>X</w:t>
      </w:r>
      <w:r w:rsidRPr="00F1348E">
        <w:rPr>
          <w:rFonts w:ascii="Arial" w:hAnsi="Arial" w:cs="Arial"/>
          <w:b/>
          <w:sz w:val="18"/>
          <w:szCs w:val="18"/>
        </w:rPr>
        <w:t xml:space="preserve"> – Seguros para Exposiciones </w:t>
      </w:r>
    </w:p>
    <w:p w:rsidR="0049290E" w:rsidRPr="00F1348E" w:rsidRDefault="0049290E" w:rsidP="0049290E">
      <w:pPr>
        <w:pStyle w:val="Prrafodelista"/>
        <w:ind w:left="1440"/>
        <w:rPr>
          <w:rFonts w:ascii="Arial" w:hAnsi="Arial" w:cs="Arial"/>
          <w:sz w:val="18"/>
          <w:szCs w:val="18"/>
        </w:rPr>
      </w:pP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organizador está obligado a contratar un seguro de responsabilidad civil a favor de Representaciones de Exposiciones México, S.A. de C.V. que proteja todo lo inherente a su evento y los daños que con motivo de este se puedan ocasionar al inmueble y/o personal de Centro </w:t>
      </w:r>
      <w:r w:rsidR="00E36FD2">
        <w:rPr>
          <w:rFonts w:ascii="Arial" w:hAnsi="Arial" w:cs="Arial"/>
          <w:sz w:val="18"/>
          <w:szCs w:val="18"/>
        </w:rPr>
        <w:t>Citibanamex</w:t>
      </w:r>
      <w:r w:rsidRPr="00F1348E">
        <w:rPr>
          <w:rFonts w:ascii="Arial" w:hAnsi="Arial" w:cs="Arial"/>
          <w:sz w:val="18"/>
          <w:szCs w:val="18"/>
        </w:rPr>
        <w:t>, así como daños a terceros. El seguro deberá señalar que se considera a terceros a todos aquellos que por alguna causa se encuentren en el lugar del evento, incluyendo a personas que no asistiendo al evento se encuentren en el inmueble por alguna otra causa, incluyendo a los empleados de Representaciones de Exposiciones México, S.A. de C.V. y Corporación Interamericana de Entretenimiento, S.A.B. de C.V. y/o filiales y/o subsidiarias. No se consideran terceros a los empleados del organizador.</w:t>
      </w:r>
    </w:p>
    <w:p w:rsidR="00361801"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monto asegurado deberá ser al menos por un millón de dólares americanos, debiendo entregar: </w:t>
      </w:r>
    </w:p>
    <w:p w:rsidR="00361801" w:rsidRDefault="0049290E" w:rsidP="00361801">
      <w:pPr>
        <w:pStyle w:val="Prrafodelista"/>
        <w:numPr>
          <w:ilvl w:val="1"/>
          <w:numId w:val="1"/>
        </w:numPr>
        <w:jc w:val="both"/>
        <w:rPr>
          <w:rFonts w:ascii="Arial" w:hAnsi="Arial" w:cs="Arial"/>
          <w:sz w:val="18"/>
          <w:szCs w:val="18"/>
        </w:rPr>
      </w:pPr>
      <w:r w:rsidRPr="00F1348E">
        <w:rPr>
          <w:rFonts w:ascii="Arial" w:hAnsi="Arial" w:cs="Arial"/>
          <w:sz w:val="18"/>
          <w:szCs w:val="18"/>
        </w:rPr>
        <w:t xml:space="preserve">La carátula de la póliza, </w:t>
      </w:r>
    </w:p>
    <w:p w:rsidR="00361801" w:rsidRDefault="00FE40BE" w:rsidP="00361801">
      <w:pPr>
        <w:pStyle w:val="Prrafodelista"/>
        <w:numPr>
          <w:ilvl w:val="1"/>
          <w:numId w:val="1"/>
        </w:numPr>
        <w:jc w:val="both"/>
        <w:rPr>
          <w:rFonts w:ascii="Arial" w:hAnsi="Arial" w:cs="Arial"/>
          <w:sz w:val="18"/>
          <w:szCs w:val="18"/>
        </w:rPr>
      </w:pPr>
      <w:r>
        <w:rPr>
          <w:rFonts w:ascii="Arial" w:hAnsi="Arial" w:cs="Arial"/>
          <w:sz w:val="18"/>
          <w:szCs w:val="18"/>
        </w:rPr>
        <w:t>C</w:t>
      </w:r>
      <w:r w:rsidR="0049290E" w:rsidRPr="00F1348E">
        <w:rPr>
          <w:rFonts w:ascii="Arial" w:hAnsi="Arial" w:cs="Arial"/>
          <w:sz w:val="18"/>
          <w:szCs w:val="18"/>
        </w:rPr>
        <w:t xml:space="preserve">opia del recibo de primas que tenga sello de pagado por parte de la compañía de seguros, </w:t>
      </w:r>
    </w:p>
    <w:p w:rsidR="0049290E" w:rsidRPr="00F1348E" w:rsidRDefault="00FE40BE" w:rsidP="00361801">
      <w:pPr>
        <w:pStyle w:val="Prrafodelista"/>
        <w:numPr>
          <w:ilvl w:val="1"/>
          <w:numId w:val="1"/>
        </w:numPr>
        <w:jc w:val="both"/>
        <w:rPr>
          <w:rFonts w:ascii="Arial" w:hAnsi="Arial" w:cs="Arial"/>
          <w:sz w:val="18"/>
          <w:szCs w:val="18"/>
        </w:rPr>
      </w:pPr>
      <w:r>
        <w:rPr>
          <w:rFonts w:ascii="Arial" w:hAnsi="Arial" w:cs="Arial"/>
          <w:sz w:val="18"/>
          <w:szCs w:val="18"/>
        </w:rPr>
        <w:t>C</w:t>
      </w:r>
      <w:r w:rsidR="0049290E" w:rsidRPr="00F1348E">
        <w:rPr>
          <w:rFonts w:ascii="Arial" w:hAnsi="Arial" w:cs="Arial"/>
          <w:sz w:val="18"/>
          <w:szCs w:val="18"/>
        </w:rPr>
        <w:t>opia de las condiciones generales y sus endosos y en particular un endoso en donde se establece que Representaciones de Exposiciones México, S.A. de C.V. y Corporación Interamericana de Entretenimiento, S.A.B. de C.V. y/o filiales y/o subsidiarias y/o asociadas, son asegurados adicionales y beneficiarios de  la póliza.</w:t>
      </w: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La vigencia de la, o las pólizas</w:t>
      </w:r>
      <w:r w:rsidR="00361801">
        <w:rPr>
          <w:rFonts w:ascii="Arial" w:hAnsi="Arial" w:cs="Arial"/>
          <w:sz w:val="18"/>
          <w:szCs w:val="18"/>
        </w:rPr>
        <w:t xml:space="preserve"> que</w:t>
      </w:r>
      <w:r w:rsidRPr="00F1348E">
        <w:rPr>
          <w:rFonts w:ascii="Arial" w:hAnsi="Arial" w:cs="Arial"/>
          <w:sz w:val="18"/>
          <w:szCs w:val="18"/>
        </w:rPr>
        <w:t xml:space="preserve"> deberán cubrir el periodo en el cual el </w:t>
      </w:r>
      <w:r w:rsidR="00875C3E">
        <w:rPr>
          <w:rFonts w:ascii="Arial" w:hAnsi="Arial" w:cs="Arial"/>
          <w:sz w:val="18"/>
          <w:szCs w:val="18"/>
        </w:rPr>
        <w:t>cliente / Comité Organizador</w:t>
      </w:r>
      <w:r w:rsidR="00734314">
        <w:rPr>
          <w:rFonts w:ascii="Arial" w:hAnsi="Arial" w:cs="Arial"/>
          <w:sz w:val="18"/>
          <w:szCs w:val="18"/>
        </w:rPr>
        <w:t xml:space="preserve"> </w:t>
      </w:r>
      <w:r w:rsidRPr="00F1348E">
        <w:rPr>
          <w:rFonts w:ascii="Arial" w:hAnsi="Arial" w:cs="Arial"/>
          <w:sz w:val="18"/>
          <w:szCs w:val="18"/>
        </w:rPr>
        <w:t>y/o sus proveedores y/o sus contratistas inician las actividades de montaje y hasta la fecha en que se concluyan los tiempos de desmontaje.</w:t>
      </w: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De igual forma deberán quedar como asegurados adicionales en la póliza, los proveedores y contratistas independientes que por decisión del organizador participen en el desarrollo del evento en cuestión, debiendo </w:t>
      </w:r>
      <w:r w:rsidRPr="00F1348E">
        <w:rPr>
          <w:rFonts w:ascii="Arial" w:hAnsi="Arial" w:cs="Arial"/>
          <w:sz w:val="18"/>
          <w:szCs w:val="18"/>
        </w:rPr>
        <w:lastRenderedPageBreak/>
        <w:t xml:space="preserve">indicarse mediante endoso a cada uno de estos proveedores y contratistas independientes (ya sea personas físicas y/o morales), endoso que de igual forma el organizar  deberá entregar a Centro </w:t>
      </w:r>
      <w:r w:rsidR="00E36FD2">
        <w:rPr>
          <w:rFonts w:ascii="Arial" w:hAnsi="Arial" w:cs="Arial"/>
          <w:sz w:val="18"/>
          <w:szCs w:val="18"/>
        </w:rPr>
        <w:t>Citibanamex</w:t>
      </w:r>
      <w:r w:rsidRPr="00F1348E">
        <w:rPr>
          <w:rFonts w:ascii="Arial" w:hAnsi="Arial" w:cs="Arial"/>
          <w:sz w:val="18"/>
          <w:szCs w:val="18"/>
        </w:rPr>
        <w:t>.</w:t>
      </w: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Las coberturas mínimas que debe incluir el seguro son:  </w:t>
      </w:r>
    </w:p>
    <w:p w:rsidR="0049290E" w:rsidRPr="00F1348E" w:rsidRDefault="0049290E" w:rsidP="0075330F">
      <w:pPr>
        <w:pStyle w:val="Prrafodelista"/>
        <w:numPr>
          <w:ilvl w:val="0"/>
          <w:numId w:val="28"/>
        </w:numPr>
        <w:jc w:val="both"/>
        <w:rPr>
          <w:rFonts w:ascii="Arial" w:hAnsi="Arial" w:cs="Arial"/>
          <w:sz w:val="18"/>
          <w:szCs w:val="18"/>
        </w:rPr>
      </w:pPr>
      <w:r w:rsidRPr="00F1348E">
        <w:rPr>
          <w:rFonts w:ascii="Arial" w:hAnsi="Arial" w:cs="Arial"/>
          <w:sz w:val="18"/>
          <w:szCs w:val="18"/>
        </w:rPr>
        <w:t>Responsabilidad Civil Actividades e inmuebles,</w:t>
      </w:r>
    </w:p>
    <w:p w:rsidR="0049290E" w:rsidRPr="00F1348E" w:rsidRDefault="0049290E" w:rsidP="0075330F">
      <w:pPr>
        <w:pStyle w:val="Prrafodelista"/>
        <w:numPr>
          <w:ilvl w:val="0"/>
          <w:numId w:val="28"/>
        </w:numPr>
        <w:jc w:val="both"/>
        <w:rPr>
          <w:rFonts w:ascii="Arial" w:hAnsi="Arial" w:cs="Arial"/>
          <w:sz w:val="18"/>
          <w:szCs w:val="18"/>
        </w:rPr>
      </w:pPr>
      <w:r w:rsidRPr="00F1348E">
        <w:rPr>
          <w:rFonts w:ascii="Arial" w:hAnsi="Arial" w:cs="Arial"/>
          <w:sz w:val="18"/>
          <w:szCs w:val="18"/>
        </w:rPr>
        <w:t>Responsabilidad Civil Contractual o asumida,</w:t>
      </w:r>
    </w:p>
    <w:p w:rsidR="0049290E" w:rsidRPr="00F1348E" w:rsidRDefault="0049290E" w:rsidP="0075330F">
      <w:pPr>
        <w:pStyle w:val="Prrafodelista"/>
        <w:numPr>
          <w:ilvl w:val="0"/>
          <w:numId w:val="28"/>
        </w:numPr>
        <w:jc w:val="both"/>
        <w:rPr>
          <w:rFonts w:ascii="Arial" w:hAnsi="Arial" w:cs="Arial"/>
          <w:sz w:val="18"/>
          <w:szCs w:val="18"/>
        </w:rPr>
      </w:pPr>
      <w:r w:rsidRPr="00F1348E">
        <w:rPr>
          <w:rFonts w:ascii="Arial" w:hAnsi="Arial" w:cs="Arial"/>
          <w:sz w:val="18"/>
          <w:szCs w:val="18"/>
        </w:rPr>
        <w:t>Responsabilidad Civil Arrendamiento,</w:t>
      </w:r>
    </w:p>
    <w:p w:rsidR="0049290E" w:rsidRPr="00F1348E" w:rsidRDefault="0049290E" w:rsidP="0075330F">
      <w:pPr>
        <w:pStyle w:val="Prrafodelista"/>
        <w:numPr>
          <w:ilvl w:val="0"/>
          <w:numId w:val="28"/>
        </w:numPr>
        <w:jc w:val="both"/>
        <w:rPr>
          <w:rFonts w:ascii="Arial" w:hAnsi="Arial" w:cs="Arial"/>
          <w:sz w:val="18"/>
          <w:szCs w:val="18"/>
        </w:rPr>
      </w:pPr>
      <w:r w:rsidRPr="00F1348E">
        <w:rPr>
          <w:rFonts w:ascii="Arial" w:hAnsi="Arial" w:cs="Arial"/>
          <w:sz w:val="18"/>
          <w:szCs w:val="18"/>
        </w:rPr>
        <w:t>Responsabilidad Civil Contratistas Independientes,</w:t>
      </w:r>
    </w:p>
    <w:p w:rsidR="0049290E" w:rsidRPr="00F1348E" w:rsidRDefault="0049290E" w:rsidP="0075330F">
      <w:pPr>
        <w:pStyle w:val="Prrafodelista"/>
        <w:numPr>
          <w:ilvl w:val="0"/>
          <w:numId w:val="28"/>
        </w:numPr>
        <w:jc w:val="both"/>
        <w:rPr>
          <w:rFonts w:ascii="Arial" w:hAnsi="Arial" w:cs="Arial"/>
          <w:sz w:val="18"/>
          <w:szCs w:val="18"/>
        </w:rPr>
      </w:pPr>
      <w:r w:rsidRPr="00F1348E">
        <w:rPr>
          <w:rFonts w:ascii="Arial" w:hAnsi="Arial" w:cs="Arial"/>
          <w:sz w:val="18"/>
          <w:szCs w:val="18"/>
        </w:rPr>
        <w:t>Responsabilidad Civil Productos,</w:t>
      </w:r>
    </w:p>
    <w:p w:rsidR="0049290E" w:rsidRPr="00F1348E" w:rsidRDefault="0049290E" w:rsidP="0075330F">
      <w:pPr>
        <w:pStyle w:val="Prrafodelista"/>
        <w:numPr>
          <w:ilvl w:val="0"/>
          <w:numId w:val="28"/>
        </w:numPr>
        <w:jc w:val="both"/>
        <w:rPr>
          <w:rFonts w:ascii="Arial" w:hAnsi="Arial" w:cs="Arial"/>
          <w:sz w:val="18"/>
          <w:szCs w:val="18"/>
        </w:rPr>
      </w:pPr>
      <w:r w:rsidRPr="00F1348E">
        <w:rPr>
          <w:rFonts w:ascii="Arial" w:hAnsi="Arial" w:cs="Arial"/>
          <w:sz w:val="18"/>
          <w:szCs w:val="18"/>
        </w:rPr>
        <w:t>Responsabilidad Civil Carga y Descarga,</w:t>
      </w:r>
    </w:p>
    <w:p w:rsidR="0049290E" w:rsidRPr="00F1348E" w:rsidRDefault="0049290E" w:rsidP="0075330F">
      <w:pPr>
        <w:pStyle w:val="Prrafodelista"/>
        <w:numPr>
          <w:ilvl w:val="0"/>
          <w:numId w:val="28"/>
        </w:numPr>
        <w:jc w:val="both"/>
        <w:rPr>
          <w:rFonts w:ascii="Arial" w:hAnsi="Arial" w:cs="Arial"/>
          <w:sz w:val="18"/>
          <w:szCs w:val="18"/>
        </w:rPr>
      </w:pPr>
      <w:r w:rsidRPr="00F1348E">
        <w:rPr>
          <w:rFonts w:ascii="Arial" w:hAnsi="Arial" w:cs="Arial"/>
          <w:sz w:val="18"/>
          <w:szCs w:val="18"/>
        </w:rPr>
        <w:t xml:space="preserve">Responsabilidad Civil por montaje o desmontaje, </w:t>
      </w:r>
    </w:p>
    <w:p w:rsidR="0049290E" w:rsidRPr="00F1348E" w:rsidRDefault="0049290E" w:rsidP="0075330F">
      <w:pPr>
        <w:pStyle w:val="Prrafodelista"/>
        <w:numPr>
          <w:ilvl w:val="0"/>
          <w:numId w:val="28"/>
        </w:numPr>
        <w:jc w:val="both"/>
        <w:rPr>
          <w:rFonts w:ascii="Arial" w:hAnsi="Arial" w:cs="Arial"/>
          <w:sz w:val="18"/>
          <w:szCs w:val="18"/>
        </w:rPr>
      </w:pPr>
      <w:r w:rsidRPr="00F1348E">
        <w:rPr>
          <w:rFonts w:ascii="Arial" w:hAnsi="Arial" w:cs="Arial"/>
          <w:sz w:val="18"/>
          <w:szCs w:val="18"/>
        </w:rPr>
        <w:t>Responsabilidad Civil Cruzada,</w:t>
      </w:r>
    </w:p>
    <w:p w:rsidR="0049290E" w:rsidRPr="00F1348E" w:rsidRDefault="0049290E" w:rsidP="0049290E">
      <w:pPr>
        <w:pStyle w:val="Prrafodelista"/>
        <w:ind w:left="709"/>
        <w:jc w:val="both"/>
        <w:rPr>
          <w:rFonts w:ascii="Arial" w:hAnsi="Arial" w:cs="Arial"/>
          <w:sz w:val="18"/>
          <w:szCs w:val="18"/>
        </w:rPr>
      </w:pPr>
      <w:r w:rsidRPr="00F1348E">
        <w:rPr>
          <w:rFonts w:ascii="Arial" w:hAnsi="Arial" w:cs="Arial"/>
          <w:sz w:val="18"/>
          <w:szCs w:val="18"/>
        </w:rPr>
        <w:t xml:space="preserve">Y cualquier otra cobertura que determine el área de Administración de Riesgos de Centro </w:t>
      </w:r>
      <w:r w:rsidR="00E36FD2">
        <w:rPr>
          <w:rFonts w:ascii="Arial" w:hAnsi="Arial" w:cs="Arial"/>
          <w:sz w:val="18"/>
          <w:szCs w:val="18"/>
        </w:rPr>
        <w:t>Citibanamex</w:t>
      </w:r>
      <w:r w:rsidRPr="00F1348E">
        <w:rPr>
          <w:rFonts w:ascii="Arial" w:hAnsi="Arial" w:cs="Arial"/>
          <w:sz w:val="18"/>
          <w:szCs w:val="18"/>
        </w:rPr>
        <w:t xml:space="preserve"> en función al tipo de actividades que se vayan a desarrollar durante el evento o exposición a realizar. </w:t>
      </w: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La entrega de los documentos antes señalados, se deberá realizar cuando menos 30 días naturales antes de la fecha de ingreso al evento.</w:t>
      </w: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no es responsable por daños, robos o pérdidas en los materiales utilizados o adquiridos en ninguna de las exposiciones o eventos, por lo que no asume ninguna responsabilidad al respecto, obligándose a mencionar en sus contratos la NO responsabilidad de Centro </w:t>
      </w:r>
      <w:r w:rsidR="00E36FD2">
        <w:rPr>
          <w:rFonts w:ascii="Arial" w:hAnsi="Arial" w:cs="Arial"/>
          <w:sz w:val="18"/>
          <w:szCs w:val="18"/>
        </w:rPr>
        <w:t>Citibanamex</w:t>
      </w:r>
      <w:r w:rsidRPr="00F1348E">
        <w:rPr>
          <w:rFonts w:ascii="Arial" w:hAnsi="Arial" w:cs="Arial"/>
          <w:sz w:val="18"/>
          <w:szCs w:val="18"/>
        </w:rPr>
        <w:t>.</w:t>
      </w:r>
    </w:p>
    <w:p w:rsidR="00DC4AF6" w:rsidRPr="00F1348E" w:rsidRDefault="00DC4AF6" w:rsidP="00DC4AF6">
      <w:pPr>
        <w:pStyle w:val="Prrafodelista"/>
        <w:numPr>
          <w:ilvl w:val="0"/>
          <w:numId w:val="1"/>
        </w:numPr>
        <w:jc w:val="both"/>
        <w:rPr>
          <w:rFonts w:ascii="Arial" w:hAnsi="Arial" w:cs="Arial"/>
          <w:sz w:val="18"/>
          <w:szCs w:val="18"/>
        </w:rPr>
      </w:pPr>
      <w:r w:rsidRPr="00F1348E">
        <w:rPr>
          <w:rFonts w:ascii="Arial" w:hAnsi="Arial" w:cs="Arial"/>
          <w:sz w:val="18"/>
          <w:szCs w:val="18"/>
        </w:rPr>
        <w:t>Cualquier daño causado al inmueble en sus instalaciones, así como el robo y/o daños a cualquier equipo dentro del área asignada al organizador, será responsabilidad del organizador, quien cubrirá los cargos y/o acatará las medidas que resulten de estas acciones.</w:t>
      </w: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Para evitar que el </w:t>
      </w:r>
      <w:r w:rsidR="00875C3E">
        <w:rPr>
          <w:rFonts w:ascii="Arial" w:hAnsi="Arial" w:cs="Arial"/>
          <w:sz w:val="18"/>
          <w:szCs w:val="18"/>
        </w:rPr>
        <w:t>cliente / Comité Organizador</w:t>
      </w:r>
      <w:r w:rsidR="00734314">
        <w:rPr>
          <w:rFonts w:ascii="Arial" w:hAnsi="Arial" w:cs="Arial"/>
          <w:sz w:val="18"/>
          <w:szCs w:val="18"/>
        </w:rPr>
        <w:t xml:space="preserve"> </w:t>
      </w:r>
      <w:r w:rsidRPr="00F1348E">
        <w:rPr>
          <w:rFonts w:ascii="Arial" w:hAnsi="Arial" w:cs="Arial"/>
          <w:sz w:val="18"/>
          <w:szCs w:val="18"/>
        </w:rPr>
        <w:t xml:space="preserve">y Centro </w:t>
      </w:r>
      <w:r w:rsidR="00E36FD2">
        <w:rPr>
          <w:rFonts w:ascii="Arial" w:hAnsi="Arial" w:cs="Arial"/>
          <w:sz w:val="18"/>
          <w:szCs w:val="18"/>
        </w:rPr>
        <w:t>Citibanamex</w:t>
      </w:r>
      <w:r w:rsidRPr="00F1348E">
        <w:rPr>
          <w:rFonts w:ascii="Arial" w:hAnsi="Arial" w:cs="Arial"/>
          <w:sz w:val="18"/>
          <w:szCs w:val="18"/>
        </w:rPr>
        <w:t xml:space="preserve"> no acaten las disposiciones que en materia de seguros existen, el o los seguros deberán ser contratados con compañías  y en su caso, con un agente o bróker de seguros legalmente constituidas y autorizadas por la Comisión Nacional de Seguros y Fianzas.</w:t>
      </w: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Para aquellos clientes que cuenten con pólizas de seguros contratadas fuera de México, deberán ser compañías que cuenten con una filial o subsidiaria autorizada para operar en México, autorización que deberá ser emitida por la Comisión Nacional de Seguros y Fianzas. La compañía de seguros filial en México deberá emitir la póliza que requiere Centro </w:t>
      </w:r>
      <w:r w:rsidR="00E36FD2">
        <w:rPr>
          <w:rFonts w:ascii="Arial" w:hAnsi="Arial" w:cs="Arial"/>
          <w:sz w:val="18"/>
          <w:szCs w:val="18"/>
        </w:rPr>
        <w:t>Citibanamex</w:t>
      </w:r>
      <w:r w:rsidRPr="00F1348E">
        <w:rPr>
          <w:rFonts w:ascii="Arial" w:hAnsi="Arial" w:cs="Arial"/>
          <w:sz w:val="18"/>
          <w:szCs w:val="18"/>
        </w:rPr>
        <w:t>.</w:t>
      </w: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Las compañías de seguros en México que operan el ramo de Responsabilidad Civil y que por su solidez financiera y seriedad, deben ser consideradas para la contratación de la póliza son:</w:t>
      </w:r>
    </w:p>
    <w:p w:rsidR="0049290E" w:rsidRPr="00F1348E" w:rsidRDefault="0049290E" w:rsidP="0075330F">
      <w:pPr>
        <w:pStyle w:val="Prrafodelista"/>
        <w:numPr>
          <w:ilvl w:val="0"/>
          <w:numId w:val="29"/>
        </w:numPr>
        <w:jc w:val="both"/>
        <w:rPr>
          <w:rFonts w:ascii="Arial" w:hAnsi="Arial" w:cs="Arial"/>
          <w:sz w:val="18"/>
          <w:szCs w:val="18"/>
        </w:rPr>
      </w:pPr>
      <w:r w:rsidRPr="00F1348E">
        <w:rPr>
          <w:rFonts w:ascii="Arial" w:hAnsi="Arial" w:cs="Arial"/>
          <w:sz w:val="18"/>
          <w:szCs w:val="18"/>
        </w:rPr>
        <w:t>Seguros Inbursa,</w:t>
      </w:r>
    </w:p>
    <w:p w:rsidR="0049290E" w:rsidRPr="00F1348E" w:rsidRDefault="0049290E" w:rsidP="0075330F">
      <w:pPr>
        <w:pStyle w:val="Prrafodelista"/>
        <w:numPr>
          <w:ilvl w:val="0"/>
          <w:numId w:val="29"/>
        </w:numPr>
        <w:jc w:val="both"/>
        <w:rPr>
          <w:rFonts w:ascii="Arial" w:hAnsi="Arial" w:cs="Arial"/>
          <w:sz w:val="18"/>
          <w:szCs w:val="18"/>
        </w:rPr>
      </w:pPr>
      <w:r w:rsidRPr="00F1348E">
        <w:rPr>
          <w:rFonts w:ascii="Arial" w:hAnsi="Arial" w:cs="Arial"/>
          <w:sz w:val="18"/>
          <w:szCs w:val="18"/>
        </w:rPr>
        <w:t>Chubb de México,</w:t>
      </w:r>
    </w:p>
    <w:p w:rsidR="0049290E" w:rsidRPr="00F1348E" w:rsidRDefault="0049290E" w:rsidP="0075330F">
      <w:pPr>
        <w:pStyle w:val="Prrafodelista"/>
        <w:numPr>
          <w:ilvl w:val="0"/>
          <w:numId w:val="29"/>
        </w:numPr>
        <w:jc w:val="both"/>
        <w:rPr>
          <w:rFonts w:ascii="Arial" w:hAnsi="Arial" w:cs="Arial"/>
          <w:sz w:val="18"/>
          <w:szCs w:val="18"/>
        </w:rPr>
      </w:pPr>
      <w:r w:rsidRPr="00F1348E">
        <w:rPr>
          <w:rFonts w:ascii="Arial" w:hAnsi="Arial" w:cs="Arial"/>
          <w:sz w:val="18"/>
          <w:szCs w:val="18"/>
        </w:rPr>
        <w:t>AXA,</w:t>
      </w:r>
    </w:p>
    <w:p w:rsidR="0049290E" w:rsidRPr="00F1348E" w:rsidRDefault="0049290E" w:rsidP="0075330F">
      <w:pPr>
        <w:pStyle w:val="Prrafodelista"/>
        <w:numPr>
          <w:ilvl w:val="0"/>
          <w:numId w:val="29"/>
        </w:numPr>
        <w:jc w:val="both"/>
        <w:rPr>
          <w:rFonts w:ascii="Arial" w:hAnsi="Arial" w:cs="Arial"/>
          <w:sz w:val="18"/>
          <w:szCs w:val="18"/>
        </w:rPr>
      </w:pPr>
      <w:r w:rsidRPr="00F1348E">
        <w:rPr>
          <w:rFonts w:ascii="Arial" w:hAnsi="Arial" w:cs="Arial"/>
          <w:sz w:val="18"/>
          <w:szCs w:val="18"/>
        </w:rPr>
        <w:t>ACE Seguros,</w:t>
      </w:r>
    </w:p>
    <w:p w:rsidR="0049290E" w:rsidRPr="00F1348E" w:rsidRDefault="0049290E" w:rsidP="0075330F">
      <w:pPr>
        <w:pStyle w:val="Prrafodelista"/>
        <w:numPr>
          <w:ilvl w:val="0"/>
          <w:numId w:val="29"/>
        </w:numPr>
        <w:jc w:val="both"/>
        <w:rPr>
          <w:rFonts w:ascii="Arial" w:hAnsi="Arial" w:cs="Arial"/>
          <w:sz w:val="18"/>
          <w:szCs w:val="18"/>
        </w:rPr>
      </w:pPr>
      <w:r w:rsidRPr="00F1348E">
        <w:rPr>
          <w:rFonts w:ascii="Arial" w:hAnsi="Arial" w:cs="Arial"/>
          <w:sz w:val="18"/>
          <w:szCs w:val="18"/>
        </w:rPr>
        <w:t>Allianz,</w:t>
      </w:r>
    </w:p>
    <w:p w:rsidR="0049290E" w:rsidRPr="00F1348E" w:rsidRDefault="0049290E" w:rsidP="0075330F">
      <w:pPr>
        <w:pStyle w:val="Prrafodelista"/>
        <w:numPr>
          <w:ilvl w:val="0"/>
          <w:numId w:val="29"/>
        </w:numPr>
        <w:jc w:val="both"/>
        <w:rPr>
          <w:rFonts w:ascii="Arial" w:hAnsi="Arial" w:cs="Arial"/>
          <w:sz w:val="18"/>
          <w:szCs w:val="18"/>
        </w:rPr>
      </w:pPr>
      <w:r w:rsidRPr="00F1348E">
        <w:rPr>
          <w:rFonts w:ascii="Arial" w:hAnsi="Arial" w:cs="Arial"/>
          <w:sz w:val="18"/>
          <w:szCs w:val="18"/>
        </w:rPr>
        <w:t xml:space="preserve">AIG Mexico, </w:t>
      </w:r>
    </w:p>
    <w:p w:rsidR="0049290E" w:rsidRPr="00F1348E" w:rsidRDefault="0049290E" w:rsidP="0075330F">
      <w:pPr>
        <w:pStyle w:val="Prrafodelista"/>
        <w:numPr>
          <w:ilvl w:val="0"/>
          <w:numId w:val="29"/>
        </w:numPr>
        <w:jc w:val="both"/>
        <w:rPr>
          <w:rFonts w:ascii="Arial" w:hAnsi="Arial" w:cs="Arial"/>
          <w:sz w:val="18"/>
          <w:szCs w:val="18"/>
        </w:rPr>
      </w:pPr>
      <w:r w:rsidRPr="00F1348E">
        <w:rPr>
          <w:rFonts w:ascii="Arial" w:hAnsi="Arial" w:cs="Arial"/>
          <w:sz w:val="18"/>
          <w:szCs w:val="18"/>
        </w:rPr>
        <w:t>Seguros Interamericana (Chartis),</w:t>
      </w:r>
    </w:p>
    <w:p w:rsidR="0049290E" w:rsidRPr="00F1348E" w:rsidRDefault="0049290E" w:rsidP="0075330F">
      <w:pPr>
        <w:pStyle w:val="Prrafodelista"/>
        <w:numPr>
          <w:ilvl w:val="0"/>
          <w:numId w:val="29"/>
        </w:numPr>
        <w:jc w:val="both"/>
        <w:rPr>
          <w:rFonts w:ascii="Arial" w:hAnsi="Arial" w:cs="Arial"/>
          <w:sz w:val="18"/>
          <w:szCs w:val="18"/>
        </w:rPr>
      </w:pPr>
      <w:r w:rsidRPr="00F1348E">
        <w:rPr>
          <w:rFonts w:ascii="Arial" w:hAnsi="Arial" w:cs="Arial"/>
          <w:sz w:val="18"/>
          <w:szCs w:val="18"/>
        </w:rPr>
        <w:t>Grupo Nacional Provincial</w:t>
      </w:r>
      <w:r w:rsidR="00C16744">
        <w:rPr>
          <w:rFonts w:ascii="Arial" w:hAnsi="Arial" w:cs="Arial"/>
          <w:sz w:val="18"/>
          <w:szCs w:val="18"/>
        </w:rPr>
        <w:t>.</w:t>
      </w:r>
    </w:p>
    <w:p w:rsidR="0049290E" w:rsidRDefault="0049290E" w:rsidP="0049290E">
      <w:pPr>
        <w:pStyle w:val="Prrafodelista"/>
        <w:ind w:left="1440"/>
        <w:rPr>
          <w:rFonts w:ascii="Arial" w:hAnsi="Arial" w:cs="Arial"/>
          <w:sz w:val="18"/>
          <w:szCs w:val="18"/>
        </w:rPr>
      </w:pPr>
    </w:p>
    <w:p w:rsidR="0049290E" w:rsidRPr="00F1348E" w:rsidRDefault="00C16744" w:rsidP="0049290E">
      <w:pPr>
        <w:tabs>
          <w:tab w:val="left" w:pos="426"/>
        </w:tabs>
        <w:spacing w:after="0"/>
        <w:ind w:left="426" w:hanging="284"/>
        <w:jc w:val="center"/>
        <w:rPr>
          <w:rFonts w:ascii="Arial" w:hAnsi="Arial" w:cs="Arial"/>
          <w:b/>
          <w:sz w:val="18"/>
          <w:szCs w:val="18"/>
        </w:rPr>
      </w:pPr>
      <w:r>
        <w:rPr>
          <w:rFonts w:ascii="Arial" w:hAnsi="Arial" w:cs="Arial"/>
          <w:b/>
          <w:sz w:val="18"/>
          <w:szCs w:val="18"/>
        </w:rPr>
        <w:t>Capítulo XI</w:t>
      </w:r>
      <w:r w:rsidR="0049290E" w:rsidRPr="00F1348E">
        <w:rPr>
          <w:rFonts w:ascii="Arial" w:hAnsi="Arial" w:cs="Arial"/>
          <w:b/>
          <w:sz w:val="18"/>
          <w:szCs w:val="18"/>
        </w:rPr>
        <w:t xml:space="preserve"> - Licencias</w:t>
      </w:r>
    </w:p>
    <w:p w:rsidR="0049290E" w:rsidRPr="00F1348E" w:rsidRDefault="0049290E" w:rsidP="0049290E">
      <w:pPr>
        <w:pStyle w:val="Prrafodelista"/>
        <w:ind w:left="1440"/>
        <w:rPr>
          <w:rFonts w:ascii="Arial" w:hAnsi="Arial" w:cs="Arial"/>
          <w:sz w:val="18"/>
          <w:szCs w:val="18"/>
        </w:rPr>
      </w:pP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organizador se obliga a obtener de las autoridades correspondientes las licencias, autorizaciones, permisos y derechos, así como los requerimientos fiscales que se requieren para el funcionamiento del evento, de las que deberá entregar copia a Centro </w:t>
      </w:r>
      <w:r w:rsidR="00E36FD2">
        <w:rPr>
          <w:rFonts w:ascii="Arial" w:hAnsi="Arial" w:cs="Arial"/>
          <w:sz w:val="18"/>
          <w:szCs w:val="18"/>
        </w:rPr>
        <w:t>Citibanamex</w:t>
      </w:r>
      <w:r w:rsidRPr="00F1348E">
        <w:rPr>
          <w:rFonts w:ascii="Arial" w:hAnsi="Arial" w:cs="Arial"/>
          <w:sz w:val="18"/>
          <w:szCs w:val="18"/>
        </w:rPr>
        <w:t xml:space="preserve"> 15 días hábiles antes de la fecha de acceso a las instalaciones. Asimismo, en caso de que el organizador o alguno de sus expositores lleven a cabo rifas o sorteos, deberán presentar en forma previa a la realización del evento/exposición el permiso expedido por la Secretaría de Gobernación.</w:t>
      </w: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Cualquier con</w:t>
      </w:r>
      <w:r w:rsidR="00FE40BE">
        <w:rPr>
          <w:rFonts w:ascii="Arial" w:hAnsi="Arial" w:cs="Arial"/>
          <w:sz w:val="18"/>
          <w:szCs w:val="18"/>
        </w:rPr>
        <w:t xml:space="preserve">tratación que realice el </w:t>
      </w:r>
      <w:r w:rsidR="00875C3E">
        <w:rPr>
          <w:rFonts w:ascii="Arial" w:hAnsi="Arial" w:cs="Arial"/>
          <w:sz w:val="18"/>
          <w:szCs w:val="18"/>
        </w:rPr>
        <w:t>Cliente / Comité Organizador</w:t>
      </w:r>
      <w:r w:rsidR="00734314">
        <w:rPr>
          <w:rFonts w:ascii="Arial" w:hAnsi="Arial" w:cs="Arial"/>
          <w:sz w:val="18"/>
          <w:szCs w:val="18"/>
        </w:rPr>
        <w:t xml:space="preserve"> </w:t>
      </w:r>
      <w:r w:rsidRPr="00F1348E">
        <w:rPr>
          <w:rFonts w:ascii="Arial" w:hAnsi="Arial" w:cs="Arial"/>
          <w:sz w:val="18"/>
          <w:szCs w:val="18"/>
        </w:rPr>
        <w:t xml:space="preserve">de grupos musicales, artistas e intérpretes, deberá ser notificada al Ejecutivo de Cuenta responsable del evento, con un mínimo de 15 días </w:t>
      </w:r>
      <w:r w:rsidR="00FE40BE">
        <w:rPr>
          <w:rFonts w:ascii="Arial" w:hAnsi="Arial" w:cs="Arial"/>
          <w:sz w:val="18"/>
          <w:szCs w:val="18"/>
        </w:rPr>
        <w:t xml:space="preserve">hábiles </w:t>
      </w:r>
      <w:r w:rsidRPr="00F1348E">
        <w:rPr>
          <w:rFonts w:ascii="Arial" w:hAnsi="Arial" w:cs="Arial"/>
          <w:sz w:val="18"/>
          <w:szCs w:val="18"/>
        </w:rPr>
        <w:t>previos a la realización del evento, ya que el día del evento; el grupo musical, artista o intérprete; habrá de realizar el pago correspondiente por cuota de desplazamiento al sindicato correspondiente. Este punto es sumamente importante, ya que de no cubrirse adecuadamente, no se permitirá su actuación dentro del evento.</w:t>
      </w: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lastRenderedPageBreak/>
        <w:t xml:space="preserve">De igual forma, en caso de que el </w:t>
      </w:r>
      <w:r w:rsidR="00734314">
        <w:rPr>
          <w:rFonts w:ascii="Arial" w:hAnsi="Arial" w:cs="Arial"/>
          <w:sz w:val="18"/>
          <w:szCs w:val="18"/>
        </w:rPr>
        <w:t>cliente / Comité Organizador</w:t>
      </w:r>
      <w:r w:rsidR="00734314" w:rsidRPr="00F1348E">
        <w:rPr>
          <w:rFonts w:ascii="Arial" w:hAnsi="Arial" w:cs="Arial"/>
          <w:sz w:val="18"/>
          <w:szCs w:val="18"/>
        </w:rPr>
        <w:t xml:space="preserve"> </w:t>
      </w:r>
      <w:r w:rsidRPr="00F1348E">
        <w:rPr>
          <w:rFonts w:ascii="Arial" w:hAnsi="Arial" w:cs="Arial"/>
          <w:sz w:val="18"/>
          <w:szCs w:val="18"/>
        </w:rPr>
        <w:t>contrate a grupos musicales, artistas e intérpretes deberá informar dicha contratación a la Sociedad de Autores y Compositores de México (SACM), para el pago de la cuota ante dicha sociedad, que en su caso corresponda.</w:t>
      </w:r>
    </w:p>
    <w:p w:rsidR="0049290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En ningún caso, los servicios contratados incluyen licencias y/o permisos necesarios de las autoridades competentes para la celebración de exposiciones y/o cualquier otro evento que estén sujetos a la aplicación de dichas normas, toda vez que el Organizador del Evento /Exposición está obligado a obtenerlas previamente, bajo su propia responsabilidad y costo.</w:t>
      </w:r>
    </w:p>
    <w:p w:rsidR="00C16744" w:rsidRDefault="00C16744" w:rsidP="00C16744">
      <w:pPr>
        <w:pStyle w:val="Prrafodelista"/>
        <w:jc w:val="both"/>
        <w:rPr>
          <w:rFonts w:ascii="Arial" w:hAnsi="Arial" w:cs="Arial"/>
          <w:sz w:val="18"/>
          <w:szCs w:val="18"/>
        </w:rPr>
      </w:pPr>
    </w:p>
    <w:p w:rsidR="00E63F1F" w:rsidRDefault="00E63F1F" w:rsidP="00C16744">
      <w:pPr>
        <w:pStyle w:val="Prrafodelista"/>
        <w:jc w:val="both"/>
        <w:rPr>
          <w:rFonts w:ascii="Arial" w:hAnsi="Arial" w:cs="Arial"/>
          <w:sz w:val="18"/>
          <w:szCs w:val="18"/>
        </w:rPr>
      </w:pPr>
    </w:p>
    <w:p w:rsidR="00E63F1F" w:rsidRDefault="00E63F1F" w:rsidP="00C16744">
      <w:pPr>
        <w:pStyle w:val="Prrafodelista"/>
        <w:jc w:val="both"/>
        <w:rPr>
          <w:rFonts w:ascii="Arial" w:hAnsi="Arial" w:cs="Arial"/>
          <w:sz w:val="18"/>
          <w:szCs w:val="18"/>
        </w:rPr>
      </w:pPr>
    </w:p>
    <w:p w:rsidR="00F772D7" w:rsidRDefault="00F772D7" w:rsidP="00C16744">
      <w:pPr>
        <w:pStyle w:val="Prrafodelista"/>
        <w:jc w:val="both"/>
        <w:rPr>
          <w:rFonts w:ascii="Arial" w:hAnsi="Arial" w:cs="Arial"/>
          <w:sz w:val="18"/>
          <w:szCs w:val="18"/>
        </w:rPr>
      </w:pPr>
    </w:p>
    <w:p w:rsidR="00F772D7" w:rsidRDefault="00F772D7" w:rsidP="00C16744">
      <w:pPr>
        <w:pStyle w:val="Prrafodelista"/>
        <w:jc w:val="both"/>
        <w:rPr>
          <w:rFonts w:ascii="Arial" w:hAnsi="Arial" w:cs="Arial"/>
          <w:sz w:val="18"/>
          <w:szCs w:val="18"/>
        </w:rPr>
      </w:pPr>
    </w:p>
    <w:p w:rsidR="00F772D7" w:rsidRDefault="00F772D7" w:rsidP="00C16744">
      <w:pPr>
        <w:pStyle w:val="Prrafodelista"/>
        <w:jc w:val="both"/>
        <w:rPr>
          <w:rFonts w:ascii="Arial" w:hAnsi="Arial" w:cs="Arial"/>
          <w:sz w:val="18"/>
          <w:szCs w:val="18"/>
        </w:rPr>
      </w:pPr>
    </w:p>
    <w:p w:rsidR="00F772D7" w:rsidRDefault="00F772D7" w:rsidP="00C16744">
      <w:pPr>
        <w:pStyle w:val="Prrafodelista"/>
        <w:jc w:val="both"/>
        <w:rPr>
          <w:rFonts w:ascii="Arial" w:hAnsi="Arial" w:cs="Arial"/>
          <w:sz w:val="18"/>
          <w:szCs w:val="18"/>
        </w:rPr>
      </w:pPr>
    </w:p>
    <w:p w:rsidR="0049290E" w:rsidRPr="00F1348E" w:rsidRDefault="00C16744" w:rsidP="0049290E">
      <w:pPr>
        <w:tabs>
          <w:tab w:val="left" w:pos="426"/>
        </w:tabs>
        <w:spacing w:after="0"/>
        <w:ind w:left="426" w:hanging="284"/>
        <w:jc w:val="center"/>
        <w:rPr>
          <w:rFonts w:ascii="Arial" w:hAnsi="Arial" w:cs="Arial"/>
          <w:b/>
          <w:sz w:val="18"/>
          <w:szCs w:val="18"/>
        </w:rPr>
      </w:pPr>
      <w:r>
        <w:rPr>
          <w:rFonts w:ascii="Arial" w:hAnsi="Arial" w:cs="Arial"/>
          <w:b/>
          <w:sz w:val="18"/>
          <w:szCs w:val="18"/>
        </w:rPr>
        <w:t>Capítulo XI</w:t>
      </w:r>
      <w:r w:rsidR="0049290E" w:rsidRPr="00F1348E">
        <w:rPr>
          <w:rFonts w:ascii="Arial" w:hAnsi="Arial" w:cs="Arial"/>
          <w:b/>
          <w:sz w:val="18"/>
          <w:szCs w:val="18"/>
        </w:rPr>
        <w:t>I - Eventos con Taquilla</w:t>
      </w:r>
    </w:p>
    <w:p w:rsidR="0049290E" w:rsidRPr="00F1348E" w:rsidRDefault="0049290E" w:rsidP="0049290E">
      <w:pPr>
        <w:tabs>
          <w:tab w:val="left" w:pos="426"/>
        </w:tabs>
        <w:spacing w:after="0"/>
        <w:ind w:left="426" w:hanging="284"/>
        <w:jc w:val="center"/>
        <w:rPr>
          <w:rFonts w:ascii="Arial" w:hAnsi="Arial" w:cs="Arial"/>
          <w:b/>
          <w:sz w:val="18"/>
          <w:szCs w:val="18"/>
        </w:rPr>
      </w:pP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w:t>
      </w:r>
      <w:r w:rsidR="00734314">
        <w:rPr>
          <w:rFonts w:ascii="Arial" w:hAnsi="Arial" w:cs="Arial"/>
          <w:sz w:val="18"/>
          <w:szCs w:val="18"/>
        </w:rPr>
        <w:t>cliente / Comité Organizador</w:t>
      </w:r>
      <w:r w:rsidR="00734314" w:rsidRPr="00F1348E">
        <w:rPr>
          <w:rFonts w:ascii="Arial" w:hAnsi="Arial" w:cs="Arial"/>
          <w:sz w:val="18"/>
          <w:szCs w:val="18"/>
        </w:rPr>
        <w:t xml:space="preserve"> </w:t>
      </w:r>
      <w:r w:rsidRPr="00F1348E">
        <w:rPr>
          <w:rFonts w:ascii="Arial" w:hAnsi="Arial" w:cs="Arial"/>
          <w:sz w:val="18"/>
          <w:szCs w:val="18"/>
        </w:rPr>
        <w:t xml:space="preserve">deberá informar si el evento tendrá venta de boletos al público. En caso de que la respuesta sea NEGATIVA, el </w:t>
      </w:r>
      <w:r w:rsidR="00734314">
        <w:rPr>
          <w:rFonts w:ascii="Arial" w:hAnsi="Arial" w:cs="Arial"/>
          <w:sz w:val="18"/>
          <w:szCs w:val="18"/>
        </w:rPr>
        <w:t xml:space="preserve">cliente / Comité Organizador </w:t>
      </w:r>
      <w:r w:rsidRPr="00F1348E">
        <w:rPr>
          <w:rFonts w:ascii="Arial" w:hAnsi="Arial" w:cs="Arial"/>
          <w:sz w:val="18"/>
          <w:szCs w:val="18"/>
        </w:rPr>
        <w:t>deberá firmar una carta donde manifieste bajo protesta de decir verdad, que no habrá venta de boletos al público. En caso de</w:t>
      </w:r>
      <w:r w:rsidR="00734314">
        <w:rPr>
          <w:rFonts w:ascii="Arial" w:hAnsi="Arial" w:cs="Arial"/>
          <w:sz w:val="18"/>
          <w:szCs w:val="18"/>
        </w:rPr>
        <w:t xml:space="preserve"> que la respuesta sea afirmativa</w:t>
      </w:r>
      <w:r w:rsidRPr="00F1348E">
        <w:rPr>
          <w:rFonts w:ascii="Arial" w:hAnsi="Arial" w:cs="Arial"/>
          <w:sz w:val="18"/>
          <w:szCs w:val="18"/>
        </w:rPr>
        <w:t xml:space="preserve">, el </w:t>
      </w:r>
      <w:r w:rsidR="00734314">
        <w:rPr>
          <w:rFonts w:ascii="Arial" w:hAnsi="Arial" w:cs="Arial"/>
          <w:sz w:val="18"/>
          <w:szCs w:val="18"/>
        </w:rPr>
        <w:t xml:space="preserve">cliente / Comité Organizador </w:t>
      </w:r>
      <w:r w:rsidRPr="00F1348E">
        <w:rPr>
          <w:rFonts w:ascii="Arial" w:hAnsi="Arial" w:cs="Arial"/>
          <w:sz w:val="18"/>
          <w:szCs w:val="18"/>
        </w:rPr>
        <w:t xml:space="preserve">avisará a Centro </w:t>
      </w:r>
      <w:r w:rsidR="00E36FD2">
        <w:rPr>
          <w:rFonts w:ascii="Arial" w:hAnsi="Arial" w:cs="Arial"/>
          <w:sz w:val="18"/>
          <w:szCs w:val="18"/>
        </w:rPr>
        <w:t>Citibanamex</w:t>
      </w:r>
      <w:r w:rsidRPr="00F1348E">
        <w:rPr>
          <w:rFonts w:ascii="Arial" w:hAnsi="Arial" w:cs="Arial"/>
          <w:sz w:val="18"/>
          <w:szCs w:val="18"/>
        </w:rPr>
        <w:t xml:space="preserve"> con 15 días hábiles de anticipación del evento en la que especifique el costo de los boletos, aforo aproximado, perfil del evento, fecha de celebración del evento y anexar un programa del evento a esta carta, que deberá ser remitida de inmediato al Área Jurídica de Centro </w:t>
      </w:r>
      <w:r w:rsidR="00E36FD2">
        <w:rPr>
          <w:rFonts w:ascii="Arial" w:hAnsi="Arial" w:cs="Arial"/>
          <w:sz w:val="18"/>
          <w:szCs w:val="18"/>
        </w:rPr>
        <w:t>Citibanamex</w:t>
      </w:r>
      <w:r w:rsidRPr="00F1348E">
        <w:rPr>
          <w:rFonts w:ascii="Arial" w:hAnsi="Arial" w:cs="Arial"/>
          <w:sz w:val="18"/>
          <w:szCs w:val="18"/>
        </w:rPr>
        <w:t>.</w:t>
      </w: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En las exposiciones y/o eventos con ingreso por admisión, cuota de entrada, donativo, cooperación o cualquier otro concepto, ya sea directamente o por un tercero, el organizador garantizará a favor de Centro </w:t>
      </w:r>
      <w:r w:rsidR="00E36FD2">
        <w:rPr>
          <w:rFonts w:ascii="Arial" w:hAnsi="Arial" w:cs="Arial"/>
          <w:sz w:val="18"/>
          <w:szCs w:val="18"/>
        </w:rPr>
        <w:t>Citibanamex</w:t>
      </w:r>
      <w:r w:rsidRPr="00F1348E">
        <w:rPr>
          <w:rFonts w:ascii="Arial" w:hAnsi="Arial" w:cs="Arial"/>
          <w:sz w:val="18"/>
          <w:szCs w:val="18"/>
        </w:rPr>
        <w:t>, el 8% del valor del contrato de prestación de servicios, para garantizar el pago del Impuesto sobre Espectáculo Público ante la autoridad competente. Esta garantía deberá presentarla 15 días hábiles antes del ingreso de su evento.</w:t>
      </w: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Área Jurídica de Centro </w:t>
      </w:r>
      <w:r w:rsidR="00E36FD2">
        <w:rPr>
          <w:rFonts w:ascii="Arial" w:hAnsi="Arial" w:cs="Arial"/>
          <w:sz w:val="18"/>
          <w:szCs w:val="18"/>
        </w:rPr>
        <w:t>Citibanamex</w:t>
      </w:r>
      <w:r w:rsidRPr="00F1348E">
        <w:rPr>
          <w:rFonts w:ascii="Arial" w:hAnsi="Arial" w:cs="Arial"/>
          <w:sz w:val="18"/>
          <w:szCs w:val="18"/>
        </w:rPr>
        <w:t xml:space="preserve"> presentará un Aviso de Espectáculo Público ante la Delegación Miguel Hidalgo con un mínimo de 15 días hábiles anteriores a la celebración del evento. Una vez hecho lo anterior, el Área Jurídica proporcionará al </w:t>
      </w:r>
      <w:r w:rsidR="00734314">
        <w:rPr>
          <w:rFonts w:ascii="Arial" w:hAnsi="Arial" w:cs="Arial"/>
          <w:sz w:val="18"/>
          <w:szCs w:val="18"/>
        </w:rPr>
        <w:t>cliente / Comité Organizador u</w:t>
      </w:r>
      <w:r w:rsidRPr="00F1348E">
        <w:rPr>
          <w:rFonts w:ascii="Arial" w:hAnsi="Arial" w:cs="Arial"/>
          <w:sz w:val="18"/>
          <w:szCs w:val="18"/>
        </w:rPr>
        <w:t xml:space="preserve">na copia simple del aviso de referencia, quien deberá acudir a la Tesorería y presentar una Manifestación de Boletaje en la que indicará a la Tesorería la cantidad de boletos, aforo aproximado y el costo de los mismos. El </w:t>
      </w:r>
      <w:r w:rsidR="00875C3E">
        <w:rPr>
          <w:rFonts w:ascii="Arial" w:hAnsi="Arial" w:cs="Arial"/>
          <w:sz w:val="18"/>
          <w:szCs w:val="18"/>
        </w:rPr>
        <w:t>cliente / Comité Organizador</w:t>
      </w:r>
      <w:r w:rsidR="00734314">
        <w:rPr>
          <w:rFonts w:ascii="Arial" w:hAnsi="Arial" w:cs="Arial"/>
          <w:sz w:val="18"/>
          <w:szCs w:val="18"/>
        </w:rPr>
        <w:t xml:space="preserve"> </w:t>
      </w:r>
      <w:r w:rsidRPr="00F1348E">
        <w:rPr>
          <w:rFonts w:ascii="Arial" w:hAnsi="Arial" w:cs="Arial"/>
          <w:sz w:val="18"/>
          <w:szCs w:val="18"/>
        </w:rPr>
        <w:t>no realizará el trámite de la Manifestación de Boletaje, únicamente cuando el evento sea gratuito.</w:t>
      </w: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Una vez que el </w:t>
      </w:r>
      <w:r w:rsidR="00734314">
        <w:rPr>
          <w:rFonts w:ascii="Arial" w:hAnsi="Arial" w:cs="Arial"/>
          <w:sz w:val="18"/>
          <w:szCs w:val="18"/>
        </w:rPr>
        <w:t xml:space="preserve">cliente / Comité Organizador </w:t>
      </w:r>
      <w:r w:rsidRPr="00F1348E">
        <w:rPr>
          <w:rFonts w:ascii="Arial" w:hAnsi="Arial" w:cs="Arial"/>
          <w:sz w:val="18"/>
          <w:szCs w:val="18"/>
        </w:rPr>
        <w:t xml:space="preserve">presente la manifestación de boletaje de referencia, deberá entregar una copia de dicha manifestación al Área Jurídica de Centro </w:t>
      </w:r>
      <w:r w:rsidR="00E36FD2">
        <w:rPr>
          <w:rFonts w:ascii="Arial" w:hAnsi="Arial" w:cs="Arial"/>
          <w:sz w:val="18"/>
          <w:szCs w:val="18"/>
        </w:rPr>
        <w:t>Citibanamex</w:t>
      </w:r>
      <w:r w:rsidRPr="00F1348E">
        <w:rPr>
          <w:rFonts w:ascii="Arial" w:hAnsi="Arial" w:cs="Arial"/>
          <w:sz w:val="18"/>
          <w:szCs w:val="18"/>
        </w:rPr>
        <w:t>.</w:t>
      </w: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Al finalizar el evento, el </w:t>
      </w:r>
      <w:r w:rsidR="00875C3E">
        <w:rPr>
          <w:rFonts w:ascii="Arial" w:hAnsi="Arial" w:cs="Arial"/>
          <w:sz w:val="18"/>
          <w:szCs w:val="18"/>
        </w:rPr>
        <w:t>CLIENTE / COMITÉ ORGANIZADOR</w:t>
      </w:r>
      <w:r w:rsidRPr="00F1348E">
        <w:rPr>
          <w:rFonts w:ascii="Arial" w:hAnsi="Arial" w:cs="Arial"/>
          <w:sz w:val="18"/>
          <w:szCs w:val="18"/>
        </w:rPr>
        <w:t xml:space="preserve">presentará a la Tesorería el número de boletos vendidos y el ingreso que se obtuvo por la venta, es decir, presentará el corte de la venta de boletos, y posteriormente, el </w:t>
      </w:r>
      <w:r w:rsidR="00734314">
        <w:rPr>
          <w:rFonts w:ascii="Arial" w:hAnsi="Arial" w:cs="Arial"/>
          <w:sz w:val="18"/>
          <w:szCs w:val="18"/>
        </w:rPr>
        <w:t xml:space="preserve">cliente / Comité Organizador </w:t>
      </w:r>
      <w:r w:rsidRPr="00F1348E">
        <w:rPr>
          <w:rFonts w:ascii="Arial" w:hAnsi="Arial" w:cs="Arial"/>
          <w:sz w:val="18"/>
          <w:szCs w:val="18"/>
        </w:rPr>
        <w:t>pagará ante la Tesorería el Impuesto sobre Espectáculo Público correspondiente.</w:t>
      </w: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w:t>
      </w:r>
      <w:r w:rsidR="00734314">
        <w:rPr>
          <w:rFonts w:ascii="Arial" w:hAnsi="Arial" w:cs="Arial"/>
          <w:sz w:val="18"/>
          <w:szCs w:val="18"/>
        </w:rPr>
        <w:t xml:space="preserve">cliente / Comité Organizador </w:t>
      </w:r>
      <w:r w:rsidRPr="00F1348E">
        <w:rPr>
          <w:rFonts w:ascii="Arial" w:hAnsi="Arial" w:cs="Arial"/>
          <w:sz w:val="18"/>
          <w:szCs w:val="18"/>
        </w:rPr>
        <w:t xml:space="preserve">proporcionará una copia del corte de venta de boletos y del comprobante del pago del Impuesto sobre Espectáculo Público al Área Jurídica de Centro </w:t>
      </w:r>
      <w:r w:rsidR="00E36FD2">
        <w:rPr>
          <w:rFonts w:ascii="Arial" w:hAnsi="Arial" w:cs="Arial"/>
          <w:sz w:val="18"/>
          <w:szCs w:val="18"/>
        </w:rPr>
        <w:t>Citibanamex</w:t>
      </w:r>
      <w:r w:rsidRPr="00F1348E">
        <w:rPr>
          <w:rFonts w:ascii="Arial" w:hAnsi="Arial" w:cs="Arial"/>
          <w:sz w:val="18"/>
          <w:szCs w:val="18"/>
        </w:rPr>
        <w:t>.</w:t>
      </w:r>
    </w:p>
    <w:p w:rsidR="0049290E" w:rsidRPr="00F1348E" w:rsidRDefault="00C16744" w:rsidP="0049290E">
      <w:pPr>
        <w:tabs>
          <w:tab w:val="left" w:pos="426"/>
        </w:tabs>
        <w:spacing w:after="0"/>
        <w:ind w:left="426" w:hanging="284"/>
        <w:jc w:val="center"/>
        <w:rPr>
          <w:rFonts w:ascii="Arial" w:hAnsi="Arial" w:cs="Arial"/>
          <w:b/>
          <w:sz w:val="18"/>
          <w:szCs w:val="18"/>
        </w:rPr>
      </w:pPr>
      <w:r>
        <w:rPr>
          <w:rFonts w:ascii="Arial" w:hAnsi="Arial" w:cs="Arial"/>
          <w:b/>
          <w:sz w:val="18"/>
          <w:szCs w:val="18"/>
        </w:rPr>
        <w:t>Capítulo XI</w:t>
      </w:r>
      <w:r w:rsidR="0049290E" w:rsidRPr="00F1348E">
        <w:rPr>
          <w:rFonts w:ascii="Arial" w:hAnsi="Arial" w:cs="Arial"/>
          <w:b/>
          <w:sz w:val="18"/>
          <w:szCs w:val="18"/>
        </w:rPr>
        <w:t>II - Rifas y Sorteos</w:t>
      </w:r>
    </w:p>
    <w:p w:rsidR="0049290E" w:rsidRPr="00F1348E" w:rsidRDefault="0049290E" w:rsidP="0049290E">
      <w:pPr>
        <w:pStyle w:val="Prrafodelista"/>
        <w:ind w:left="1440"/>
        <w:rPr>
          <w:rFonts w:ascii="Arial" w:hAnsi="Arial" w:cs="Arial"/>
          <w:sz w:val="18"/>
          <w:szCs w:val="18"/>
        </w:rPr>
      </w:pPr>
    </w:p>
    <w:p w:rsidR="0049290E" w:rsidRPr="00F1348E" w:rsidRDefault="0049290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w:t>
      </w:r>
      <w:r w:rsidR="00734314">
        <w:rPr>
          <w:rFonts w:ascii="Arial" w:hAnsi="Arial" w:cs="Arial"/>
          <w:sz w:val="18"/>
          <w:szCs w:val="18"/>
        </w:rPr>
        <w:t xml:space="preserve">cliente / Comité Organizador </w:t>
      </w:r>
      <w:r w:rsidRPr="00F1348E">
        <w:rPr>
          <w:rFonts w:ascii="Arial" w:hAnsi="Arial" w:cs="Arial"/>
          <w:sz w:val="18"/>
          <w:szCs w:val="18"/>
        </w:rPr>
        <w:t xml:space="preserve">deberá informar si el evento tendrá rifas o sorteos. En caso de que la respuesta sea AFIRMATIVA, el </w:t>
      </w:r>
      <w:r w:rsidR="00734314">
        <w:rPr>
          <w:rFonts w:ascii="Arial" w:hAnsi="Arial" w:cs="Arial"/>
          <w:sz w:val="18"/>
          <w:szCs w:val="18"/>
        </w:rPr>
        <w:t xml:space="preserve">cliente / Comité Organizador </w:t>
      </w:r>
      <w:r w:rsidRPr="00F1348E">
        <w:rPr>
          <w:rFonts w:ascii="Arial" w:hAnsi="Arial" w:cs="Arial"/>
          <w:sz w:val="18"/>
          <w:szCs w:val="18"/>
        </w:rPr>
        <w:t xml:space="preserve">deberá obtener un permiso expedido por la Dirección General de Juegos y Sorteos de la Secretaría de Gobernación, de conformidad con la Ley Federal de Juegos y Sorteos y su reglamento, en el que especifique la mecánica de la rifa o sorteo. Para efectos de lo anterior, el </w:t>
      </w:r>
      <w:r w:rsidR="00734314">
        <w:rPr>
          <w:rFonts w:ascii="Arial" w:hAnsi="Arial" w:cs="Arial"/>
          <w:sz w:val="18"/>
          <w:szCs w:val="18"/>
        </w:rPr>
        <w:t xml:space="preserve">cliente / Comité Organizador </w:t>
      </w:r>
      <w:r w:rsidRPr="00F1348E">
        <w:rPr>
          <w:rFonts w:ascii="Arial" w:hAnsi="Arial" w:cs="Arial"/>
          <w:sz w:val="18"/>
          <w:szCs w:val="18"/>
        </w:rPr>
        <w:t xml:space="preserve">está obligado a proporcionar al Área Jurídica de Centro </w:t>
      </w:r>
      <w:r w:rsidR="00E36FD2">
        <w:rPr>
          <w:rFonts w:ascii="Arial" w:hAnsi="Arial" w:cs="Arial"/>
          <w:sz w:val="18"/>
          <w:szCs w:val="18"/>
        </w:rPr>
        <w:t>Citibanamex</w:t>
      </w:r>
      <w:r w:rsidRPr="00F1348E">
        <w:rPr>
          <w:rFonts w:ascii="Arial" w:hAnsi="Arial" w:cs="Arial"/>
          <w:sz w:val="18"/>
          <w:szCs w:val="18"/>
        </w:rPr>
        <w:t>:</w:t>
      </w:r>
    </w:p>
    <w:p w:rsidR="0049290E" w:rsidRPr="00F1348E" w:rsidRDefault="0049290E" w:rsidP="0075330F">
      <w:pPr>
        <w:pStyle w:val="Prrafodelista"/>
        <w:numPr>
          <w:ilvl w:val="0"/>
          <w:numId w:val="30"/>
        </w:numPr>
        <w:jc w:val="both"/>
        <w:rPr>
          <w:rFonts w:ascii="Arial" w:hAnsi="Arial" w:cs="Arial"/>
          <w:sz w:val="18"/>
          <w:szCs w:val="18"/>
        </w:rPr>
      </w:pPr>
      <w:r w:rsidRPr="00F1348E">
        <w:rPr>
          <w:rFonts w:ascii="Arial" w:hAnsi="Arial" w:cs="Arial"/>
          <w:sz w:val="18"/>
          <w:szCs w:val="18"/>
        </w:rPr>
        <w:t>Copia del permiso expedido por la Secretaría de Gobernación.</w:t>
      </w:r>
    </w:p>
    <w:p w:rsidR="0049290E" w:rsidRPr="00F1348E" w:rsidRDefault="0049290E" w:rsidP="0075330F">
      <w:pPr>
        <w:pStyle w:val="Prrafodelista"/>
        <w:numPr>
          <w:ilvl w:val="0"/>
          <w:numId w:val="30"/>
        </w:numPr>
        <w:jc w:val="both"/>
        <w:rPr>
          <w:rFonts w:ascii="Arial" w:hAnsi="Arial" w:cs="Arial"/>
          <w:sz w:val="18"/>
          <w:szCs w:val="18"/>
        </w:rPr>
      </w:pPr>
      <w:r w:rsidRPr="00F1348E">
        <w:rPr>
          <w:rFonts w:ascii="Arial" w:hAnsi="Arial" w:cs="Arial"/>
          <w:sz w:val="18"/>
          <w:szCs w:val="18"/>
        </w:rPr>
        <w:t>Copia de la factura del premio.</w:t>
      </w:r>
    </w:p>
    <w:p w:rsidR="0049290E" w:rsidRPr="00F1348E" w:rsidRDefault="0049290E" w:rsidP="0075330F">
      <w:pPr>
        <w:pStyle w:val="Prrafodelista"/>
        <w:numPr>
          <w:ilvl w:val="0"/>
          <w:numId w:val="30"/>
        </w:numPr>
        <w:jc w:val="both"/>
        <w:rPr>
          <w:rFonts w:ascii="Arial" w:hAnsi="Arial" w:cs="Arial"/>
          <w:sz w:val="18"/>
          <w:szCs w:val="18"/>
        </w:rPr>
      </w:pPr>
      <w:r w:rsidRPr="00F1348E">
        <w:rPr>
          <w:rFonts w:ascii="Arial" w:hAnsi="Arial" w:cs="Arial"/>
          <w:sz w:val="18"/>
          <w:szCs w:val="18"/>
        </w:rPr>
        <w:t>Copia del Acta de Entrega que se realice ante el interventor de la Secretaría de Gobernación.</w:t>
      </w:r>
    </w:p>
    <w:p w:rsidR="0049290E" w:rsidRPr="00F1348E" w:rsidRDefault="0049290E" w:rsidP="0075330F">
      <w:pPr>
        <w:pStyle w:val="Prrafodelista"/>
        <w:numPr>
          <w:ilvl w:val="0"/>
          <w:numId w:val="30"/>
        </w:numPr>
        <w:jc w:val="both"/>
        <w:rPr>
          <w:rFonts w:ascii="Arial" w:hAnsi="Arial" w:cs="Arial"/>
          <w:sz w:val="18"/>
          <w:szCs w:val="18"/>
        </w:rPr>
      </w:pPr>
      <w:r w:rsidRPr="00F1348E">
        <w:rPr>
          <w:rFonts w:ascii="Arial" w:hAnsi="Arial" w:cs="Arial"/>
          <w:sz w:val="18"/>
          <w:szCs w:val="18"/>
        </w:rPr>
        <w:t>Copia del boleto ganador.</w:t>
      </w:r>
    </w:p>
    <w:p w:rsidR="0049290E" w:rsidRPr="00F1348E" w:rsidRDefault="0049290E" w:rsidP="0075330F">
      <w:pPr>
        <w:pStyle w:val="Prrafodelista"/>
        <w:numPr>
          <w:ilvl w:val="0"/>
          <w:numId w:val="30"/>
        </w:numPr>
        <w:jc w:val="both"/>
        <w:rPr>
          <w:rFonts w:ascii="Arial" w:hAnsi="Arial" w:cs="Arial"/>
          <w:sz w:val="18"/>
          <w:szCs w:val="18"/>
        </w:rPr>
      </w:pPr>
      <w:r w:rsidRPr="00F1348E">
        <w:rPr>
          <w:rFonts w:ascii="Arial" w:hAnsi="Arial" w:cs="Arial"/>
          <w:sz w:val="18"/>
          <w:szCs w:val="18"/>
        </w:rPr>
        <w:lastRenderedPageBreak/>
        <w:t>Copia de la identificación oficial del ganador.</w:t>
      </w:r>
    </w:p>
    <w:p w:rsidR="0049290E" w:rsidRPr="00F1348E" w:rsidRDefault="0049290E" w:rsidP="0075330F">
      <w:pPr>
        <w:pStyle w:val="Prrafodelista"/>
        <w:numPr>
          <w:ilvl w:val="0"/>
          <w:numId w:val="30"/>
        </w:numPr>
        <w:jc w:val="both"/>
        <w:rPr>
          <w:rFonts w:ascii="Arial" w:hAnsi="Arial" w:cs="Arial"/>
          <w:sz w:val="18"/>
          <w:szCs w:val="18"/>
        </w:rPr>
      </w:pPr>
      <w:r w:rsidRPr="00F1348E">
        <w:rPr>
          <w:rFonts w:ascii="Arial" w:hAnsi="Arial" w:cs="Arial"/>
          <w:sz w:val="18"/>
          <w:szCs w:val="18"/>
        </w:rPr>
        <w:t>Copia de la póliza de fianza entregada a la Secretaría de Gobernación.</w:t>
      </w:r>
    </w:p>
    <w:p w:rsidR="0049290E" w:rsidRPr="00F1348E" w:rsidRDefault="0049290E" w:rsidP="002C7841">
      <w:pPr>
        <w:pStyle w:val="Prrafodelista"/>
        <w:ind w:left="1440"/>
        <w:rPr>
          <w:rFonts w:ascii="Arial" w:hAnsi="Arial" w:cs="Arial"/>
          <w:sz w:val="18"/>
          <w:szCs w:val="18"/>
        </w:rPr>
      </w:pPr>
    </w:p>
    <w:p w:rsidR="00F82F78" w:rsidRPr="00F1348E" w:rsidRDefault="00F82F78" w:rsidP="00540807">
      <w:pPr>
        <w:tabs>
          <w:tab w:val="left" w:pos="426"/>
        </w:tabs>
        <w:spacing w:after="0"/>
        <w:ind w:left="426" w:hanging="284"/>
        <w:jc w:val="center"/>
        <w:rPr>
          <w:rFonts w:ascii="Arial" w:hAnsi="Arial" w:cs="Arial"/>
          <w:b/>
          <w:bCs/>
          <w:sz w:val="18"/>
          <w:szCs w:val="18"/>
        </w:rPr>
      </w:pPr>
    </w:p>
    <w:p w:rsidR="00540807" w:rsidRPr="00F1348E" w:rsidRDefault="00540807" w:rsidP="00540807">
      <w:pPr>
        <w:tabs>
          <w:tab w:val="left" w:pos="426"/>
        </w:tabs>
        <w:spacing w:after="0"/>
        <w:ind w:left="426" w:hanging="284"/>
        <w:jc w:val="center"/>
        <w:rPr>
          <w:rFonts w:ascii="Arial" w:hAnsi="Arial" w:cs="Arial"/>
          <w:b/>
          <w:bCs/>
          <w:sz w:val="18"/>
          <w:szCs w:val="18"/>
        </w:rPr>
      </w:pPr>
      <w:r w:rsidRPr="00F1348E">
        <w:rPr>
          <w:rFonts w:ascii="Arial" w:hAnsi="Arial" w:cs="Arial"/>
          <w:b/>
          <w:bCs/>
          <w:sz w:val="18"/>
          <w:szCs w:val="18"/>
        </w:rPr>
        <w:t>TITULO II</w:t>
      </w:r>
    </w:p>
    <w:p w:rsidR="00540807" w:rsidRPr="00F1348E" w:rsidRDefault="00540807" w:rsidP="00540807">
      <w:pPr>
        <w:tabs>
          <w:tab w:val="left" w:pos="426"/>
        </w:tabs>
        <w:spacing w:after="0"/>
        <w:ind w:left="426" w:hanging="284"/>
        <w:jc w:val="center"/>
        <w:rPr>
          <w:rFonts w:ascii="Arial" w:hAnsi="Arial" w:cs="Arial"/>
          <w:b/>
          <w:bCs/>
          <w:sz w:val="18"/>
          <w:szCs w:val="18"/>
        </w:rPr>
      </w:pPr>
      <w:r w:rsidRPr="00F1348E">
        <w:rPr>
          <w:rFonts w:ascii="Arial" w:hAnsi="Arial" w:cs="Arial"/>
          <w:b/>
          <w:bCs/>
          <w:sz w:val="18"/>
          <w:szCs w:val="18"/>
        </w:rPr>
        <w:t>LINEAMIENTOS DE OPERACIÓN</w:t>
      </w:r>
    </w:p>
    <w:p w:rsidR="00B562F0" w:rsidRDefault="00B562F0" w:rsidP="00540807">
      <w:pPr>
        <w:tabs>
          <w:tab w:val="left" w:pos="426"/>
        </w:tabs>
        <w:spacing w:after="0"/>
        <w:ind w:left="426" w:hanging="284"/>
        <w:jc w:val="center"/>
        <w:rPr>
          <w:rFonts w:ascii="Arial" w:hAnsi="Arial" w:cs="Arial"/>
          <w:b/>
          <w:sz w:val="18"/>
          <w:szCs w:val="18"/>
        </w:rPr>
      </w:pPr>
    </w:p>
    <w:p w:rsidR="00673B9E" w:rsidRPr="00F1348E" w:rsidRDefault="00673B9E" w:rsidP="00540807">
      <w:pPr>
        <w:tabs>
          <w:tab w:val="left" w:pos="426"/>
        </w:tabs>
        <w:spacing w:after="0"/>
        <w:ind w:left="426" w:hanging="284"/>
        <w:jc w:val="center"/>
        <w:rPr>
          <w:rFonts w:ascii="Arial" w:hAnsi="Arial" w:cs="Arial"/>
          <w:b/>
          <w:sz w:val="18"/>
          <w:szCs w:val="18"/>
        </w:rPr>
      </w:pPr>
    </w:p>
    <w:p w:rsidR="00540807" w:rsidRPr="00F1348E" w:rsidRDefault="00540807" w:rsidP="00540807">
      <w:pPr>
        <w:tabs>
          <w:tab w:val="left" w:pos="426"/>
        </w:tabs>
        <w:spacing w:after="0"/>
        <w:ind w:left="426" w:hanging="284"/>
        <w:jc w:val="center"/>
        <w:rPr>
          <w:rFonts w:ascii="Arial" w:hAnsi="Arial" w:cs="Arial"/>
          <w:b/>
          <w:sz w:val="18"/>
          <w:szCs w:val="18"/>
        </w:rPr>
      </w:pPr>
      <w:r w:rsidRPr="00F1348E">
        <w:rPr>
          <w:rFonts w:ascii="Arial" w:hAnsi="Arial" w:cs="Arial"/>
          <w:b/>
          <w:sz w:val="18"/>
          <w:szCs w:val="18"/>
        </w:rPr>
        <w:t>Capítulo I</w:t>
      </w:r>
      <w:r w:rsidR="00C27241" w:rsidRPr="00F1348E">
        <w:rPr>
          <w:rFonts w:ascii="Arial" w:hAnsi="Arial" w:cs="Arial"/>
          <w:b/>
          <w:sz w:val="18"/>
          <w:szCs w:val="18"/>
        </w:rPr>
        <w:t xml:space="preserve"> - </w:t>
      </w:r>
      <w:r w:rsidRPr="00F1348E">
        <w:rPr>
          <w:rFonts w:ascii="Arial" w:hAnsi="Arial" w:cs="Arial"/>
          <w:b/>
          <w:sz w:val="18"/>
          <w:szCs w:val="18"/>
        </w:rPr>
        <w:t>Aprobación de Planos</w:t>
      </w:r>
    </w:p>
    <w:p w:rsidR="00540807" w:rsidRPr="00F1348E" w:rsidRDefault="00540807" w:rsidP="002C7841">
      <w:pPr>
        <w:pStyle w:val="Prrafodelista"/>
        <w:ind w:left="1440"/>
        <w:rPr>
          <w:rFonts w:ascii="Arial" w:hAnsi="Arial" w:cs="Arial"/>
          <w:sz w:val="18"/>
          <w:szCs w:val="18"/>
        </w:rPr>
      </w:pPr>
    </w:p>
    <w:p w:rsidR="009F1251" w:rsidRPr="00F1348E" w:rsidRDefault="009F1251"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En ningún caso el Organizador podrá comercializar los stands distribuidos en su plano sin antes contar con la autorización por escrito de las áreas </w:t>
      </w:r>
      <w:r w:rsidR="005F3E3B" w:rsidRPr="00F1348E">
        <w:rPr>
          <w:rFonts w:ascii="Arial" w:hAnsi="Arial" w:cs="Arial"/>
          <w:sz w:val="18"/>
          <w:szCs w:val="18"/>
        </w:rPr>
        <w:t>de Comercial</w:t>
      </w:r>
      <w:r w:rsidRPr="00F1348E">
        <w:rPr>
          <w:rFonts w:ascii="Arial" w:hAnsi="Arial" w:cs="Arial"/>
          <w:sz w:val="18"/>
          <w:szCs w:val="18"/>
        </w:rPr>
        <w:t xml:space="preserve"> y Operaciones de Centro </w:t>
      </w:r>
      <w:r w:rsidR="00E36FD2">
        <w:rPr>
          <w:rFonts w:ascii="Arial" w:hAnsi="Arial" w:cs="Arial"/>
          <w:sz w:val="18"/>
          <w:szCs w:val="18"/>
        </w:rPr>
        <w:t>Citibanamex</w:t>
      </w:r>
      <w:r w:rsidRPr="00F1348E">
        <w:rPr>
          <w:rFonts w:ascii="Arial" w:hAnsi="Arial" w:cs="Arial"/>
          <w:sz w:val="18"/>
          <w:szCs w:val="18"/>
        </w:rPr>
        <w:t xml:space="preserve"> del plano correspondiente a su evento, el que deberá ser entregado a dichas áreas del Centro </w:t>
      </w:r>
      <w:r w:rsidR="00E36FD2">
        <w:rPr>
          <w:rFonts w:ascii="Arial" w:hAnsi="Arial" w:cs="Arial"/>
          <w:sz w:val="18"/>
          <w:szCs w:val="18"/>
        </w:rPr>
        <w:t>Citibanamex</w:t>
      </w:r>
      <w:r w:rsidRPr="00F1348E">
        <w:rPr>
          <w:rFonts w:ascii="Arial" w:hAnsi="Arial" w:cs="Arial"/>
          <w:sz w:val="18"/>
          <w:szCs w:val="18"/>
        </w:rPr>
        <w:t xml:space="preserve"> en “autocad”.</w:t>
      </w:r>
    </w:p>
    <w:p w:rsidR="009F1251" w:rsidRPr="00F1348E" w:rsidRDefault="009F1251"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organizador deberá presentar 15 días naturales previos a la fecha de ingreso el plano definitivo en </w:t>
      </w:r>
      <w:r w:rsidR="00FE40BE">
        <w:rPr>
          <w:rFonts w:ascii="Arial" w:hAnsi="Arial" w:cs="Arial"/>
          <w:sz w:val="18"/>
          <w:szCs w:val="18"/>
        </w:rPr>
        <w:t>“</w:t>
      </w:r>
      <w:r w:rsidRPr="00F1348E">
        <w:rPr>
          <w:rFonts w:ascii="Arial" w:hAnsi="Arial" w:cs="Arial"/>
          <w:sz w:val="18"/>
          <w:szCs w:val="18"/>
        </w:rPr>
        <w:t>autocad</w:t>
      </w:r>
      <w:r w:rsidR="00FE40BE">
        <w:rPr>
          <w:rFonts w:ascii="Arial" w:hAnsi="Arial" w:cs="Arial"/>
          <w:sz w:val="18"/>
          <w:szCs w:val="18"/>
        </w:rPr>
        <w:t>”</w:t>
      </w:r>
      <w:r w:rsidRPr="00F1348E">
        <w:rPr>
          <w:rFonts w:ascii="Arial" w:hAnsi="Arial" w:cs="Arial"/>
          <w:sz w:val="18"/>
          <w:szCs w:val="18"/>
        </w:rPr>
        <w:t xml:space="preserve"> de la distribución de stands y áreas a utilizar, incluyendo áreas externas a la sala(s) ocupada(s).</w:t>
      </w:r>
    </w:p>
    <w:p w:rsidR="009F1251" w:rsidRPr="00F1348E" w:rsidRDefault="005F3E3B" w:rsidP="005F3E3B">
      <w:pPr>
        <w:pStyle w:val="Prrafodelista"/>
        <w:ind w:left="709"/>
        <w:jc w:val="both"/>
        <w:rPr>
          <w:rFonts w:ascii="Arial" w:hAnsi="Arial" w:cs="Arial"/>
          <w:sz w:val="18"/>
          <w:szCs w:val="18"/>
        </w:rPr>
      </w:pPr>
      <w:r w:rsidRPr="00F1348E">
        <w:rPr>
          <w:rFonts w:ascii="Arial" w:hAnsi="Arial" w:cs="Arial"/>
          <w:sz w:val="18"/>
          <w:szCs w:val="18"/>
        </w:rPr>
        <w:t xml:space="preserve">Nota: </w:t>
      </w:r>
      <w:r w:rsidR="009F1251" w:rsidRPr="00F1348E">
        <w:rPr>
          <w:rFonts w:ascii="Arial" w:hAnsi="Arial" w:cs="Arial"/>
          <w:sz w:val="18"/>
          <w:szCs w:val="18"/>
        </w:rPr>
        <w:t xml:space="preserve">La falta de atención a lo anterior será en detrimento de la prestación de los servicios que proporciona Centro </w:t>
      </w:r>
      <w:r w:rsidR="00E36FD2">
        <w:rPr>
          <w:rFonts w:ascii="Arial" w:hAnsi="Arial" w:cs="Arial"/>
          <w:sz w:val="18"/>
          <w:szCs w:val="18"/>
        </w:rPr>
        <w:t>Citibanamex</w:t>
      </w:r>
      <w:r w:rsidR="009F1251" w:rsidRPr="00F1348E">
        <w:rPr>
          <w:rFonts w:ascii="Arial" w:hAnsi="Arial" w:cs="Arial"/>
          <w:sz w:val="18"/>
          <w:szCs w:val="18"/>
        </w:rPr>
        <w:t>, sin responsabilidad para este, haciéndose acreedor el organizador de una sanción económica y/o la aplicación de las medidas que se juzguen convenientes.</w:t>
      </w:r>
    </w:p>
    <w:p w:rsidR="001C2A09" w:rsidRPr="00F1348E" w:rsidRDefault="001C2A09" w:rsidP="009F1251">
      <w:pPr>
        <w:tabs>
          <w:tab w:val="left" w:pos="426"/>
        </w:tabs>
        <w:spacing w:after="0"/>
        <w:ind w:left="426" w:hanging="284"/>
        <w:jc w:val="center"/>
        <w:rPr>
          <w:rFonts w:ascii="Arial" w:hAnsi="Arial" w:cs="Arial"/>
          <w:b/>
          <w:sz w:val="18"/>
          <w:szCs w:val="18"/>
        </w:rPr>
      </w:pPr>
    </w:p>
    <w:p w:rsidR="009F1251" w:rsidRPr="00F1348E" w:rsidRDefault="009F1251" w:rsidP="009F1251">
      <w:pPr>
        <w:tabs>
          <w:tab w:val="left" w:pos="426"/>
        </w:tabs>
        <w:spacing w:after="0"/>
        <w:ind w:left="426" w:hanging="284"/>
        <w:jc w:val="center"/>
        <w:rPr>
          <w:rFonts w:ascii="Arial" w:hAnsi="Arial" w:cs="Arial"/>
          <w:b/>
          <w:sz w:val="18"/>
          <w:szCs w:val="18"/>
        </w:rPr>
      </w:pPr>
      <w:r w:rsidRPr="00F1348E">
        <w:rPr>
          <w:rFonts w:ascii="Arial" w:hAnsi="Arial" w:cs="Arial"/>
          <w:b/>
          <w:sz w:val="18"/>
          <w:szCs w:val="18"/>
        </w:rPr>
        <w:t>Capítulo II - Espacios</w:t>
      </w:r>
    </w:p>
    <w:p w:rsidR="009F1251" w:rsidRPr="00F1348E" w:rsidRDefault="009F1251" w:rsidP="009F1251">
      <w:pPr>
        <w:tabs>
          <w:tab w:val="left" w:pos="426"/>
        </w:tabs>
        <w:spacing w:after="0"/>
        <w:ind w:left="426" w:hanging="284"/>
        <w:jc w:val="center"/>
        <w:rPr>
          <w:rFonts w:ascii="Arial" w:hAnsi="Arial" w:cs="Arial"/>
          <w:sz w:val="18"/>
          <w:szCs w:val="18"/>
        </w:rPr>
      </w:pPr>
    </w:p>
    <w:p w:rsidR="009F1251" w:rsidRPr="00F1348E" w:rsidRDefault="009F1251"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No está permitido exhibir, obsequiar, colocar o vender ningún producto, material, publicidad o propaganda fuera del espacio ocupado por el organizador, como son: pasillos, sanitarios, estacionamientos, restaurantes, pisos, paredes, columnas, postes, puertas, cristales, o en cualquier otra área, parte del mobiliario y equipo de Centro </w:t>
      </w:r>
      <w:r w:rsidR="00E36FD2">
        <w:rPr>
          <w:rFonts w:ascii="Arial" w:hAnsi="Arial" w:cs="Arial"/>
          <w:sz w:val="18"/>
          <w:szCs w:val="18"/>
        </w:rPr>
        <w:t>Citibanamex</w:t>
      </w:r>
      <w:r w:rsidRPr="00F1348E">
        <w:rPr>
          <w:rFonts w:ascii="Arial" w:hAnsi="Arial" w:cs="Arial"/>
          <w:sz w:val="18"/>
          <w:szCs w:val="18"/>
        </w:rPr>
        <w:t>.</w:t>
      </w:r>
    </w:p>
    <w:p w:rsidR="00AF36CC" w:rsidRDefault="009F1251" w:rsidP="00C16744">
      <w:pPr>
        <w:pStyle w:val="Prrafodelista"/>
        <w:numPr>
          <w:ilvl w:val="0"/>
          <w:numId w:val="1"/>
        </w:numPr>
        <w:jc w:val="both"/>
        <w:rPr>
          <w:rFonts w:ascii="Arial" w:hAnsi="Arial" w:cs="Arial"/>
          <w:sz w:val="18"/>
          <w:szCs w:val="18"/>
        </w:rPr>
      </w:pPr>
      <w:r w:rsidRPr="00F1348E">
        <w:rPr>
          <w:rFonts w:ascii="Arial" w:hAnsi="Arial" w:cs="Arial"/>
          <w:sz w:val="18"/>
          <w:szCs w:val="18"/>
        </w:rPr>
        <w:t>Es necesario co</w:t>
      </w:r>
      <w:r w:rsidR="00AF36CC">
        <w:rPr>
          <w:rFonts w:ascii="Arial" w:hAnsi="Arial" w:cs="Arial"/>
          <w:sz w:val="18"/>
          <w:szCs w:val="18"/>
        </w:rPr>
        <w:t>nsiderar al menos 0.50 metros</w:t>
      </w:r>
      <w:r w:rsidRPr="00F1348E">
        <w:rPr>
          <w:rFonts w:ascii="Arial" w:hAnsi="Arial" w:cs="Arial"/>
          <w:sz w:val="18"/>
          <w:szCs w:val="18"/>
        </w:rPr>
        <w:t xml:space="preserve"> de separación entre los muros de Centro </w:t>
      </w:r>
      <w:r w:rsidR="00E36FD2">
        <w:rPr>
          <w:rFonts w:ascii="Arial" w:hAnsi="Arial" w:cs="Arial"/>
          <w:sz w:val="18"/>
          <w:szCs w:val="18"/>
        </w:rPr>
        <w:t>Citibanamex</w:t>
      </w:r>
      <w:r w:rsidRPr="00F1348E">
        <w:rPr>
          <w:rFonts w:ascii="Arial" w:hAnsi="Arial" w:cs="Arial"/>
          <w:sz w:val="18"/>
          <w:szCs w:val="18"/>
        </w:rPr>
        <w:t xml:space="preserve"> y cualquier elemento instalado dentro del m</w:t>
      </w:r>
      <w:r w:rsidR="00AF36CC">
        <w:rPr>
          <w:rFonts w:ascii="Arial" w:hAnsi="Arial" w:cs="Arial"/>
          <w:sz w:val="18"/>
          <w:szCs w:val="18"/>
        </w:rPr>
        <w:t xml:space="preserve">ismo. </w:t>
      </w:r>
    </w:p>
    <w:p w:rsidR="009F1251" w:rsidRPr="00F1348E" w:rsidRDefault="00AF36CC" w:rsidP="00C16744">
      <w:pPr>
        <w:pStyle w:val="Prrafodelista"/>
        <w:numPr>
          <w:ilvl w:val="0"/>
          <w:numId w:val="1"/>
        </w:numPr>
        <w:jc w:val="both"/>
        <w:rPr>
          <w:rFonts w:ascii="Arial" w:hAnsi="Arial" w:cs="Arial"/>
          <w:sz w:val="18"/>
          <w:szCs w:val="18"/>
        </w:rPr>
      </w:pPr>
      <w:r>
        <w:rPr>
          <w:rFonts w:ascii="Arial" w:hAnsi="Arial" w:cs="Arial"/>
          <w:sz w:val="18"/>
          <w:szCs w:val="18"/>
        </w:rPr>
        <w:t>En el caso de  hidrantes,</w:t>
      </w:r>
      <w:r w:rsidR="009F1251" w:rsidRPr="00F1348E">
        <w:rPr>
          <w:rFonts w:ascii="Arial" w:hAnsi="Arial" w:cs="Arial"/>
          <w:sz w:val="18"/>
          <w:szCs w:val="18"/>
        </w:rPr>
        <w:t xml:space="preserve"> cort</w:t>
      </w:r>
      <w:r w:rsidR="00FE40BE">
        <w:rPr>
          <w:rFonts w:ascii="Arial" w:hAnsi="Arial" w:cs="Arial"/>
          <w:sz w:val="18"/>
          <w:szCs w:val="18"/>
        </w:rPr>
        <w:t xml:space="preserve">inas </w:t>
      </w:r>
      <w:r>
        <w:rPr>
          <w:rFonts w:ascii="Arial" w:hAnsi="Arial" w:cs="Arial"/>
          <w:sz w:val="18"/>
          <w:szCs w:val="18"/>
        </w:rPr>
        <w:t>y puertas de emergencia se deberá dejar por lo</w:t>
      </w:r>
      <w:r w:rsidR="00FE40BE">
        <w:rPr>
          <w:rFonts w:ascii="Arial" w:hAnsi="Arial" w:cs="Arial"/>
          <w:sz w:val="18"/>
          <w:szCs w:val="18"/>
        </w:rPr>
        <w:t xml:space="preserve"> menos 3</w:t>
      </w:r>
      <w:r>
        <w:rPr>
          <w:rFonts w:ascii="Arial" w:hAnsi="Arial" w:cs="Arial"/>
          <w:sz w:val="18"/>
          <w:szCs w:val="18"/>
        </w:rPr>
        <w:t>.00</w:t>
      </w:r>
      <w:r w:rsidR="009F1251" w:rsidRPr="00F1348E">
        <w:rPr>
          <w:rFonts w:ascii="Arial" w:hAnsi="Arial" w:cs="Arial"/>
          <w:sz w:val="18"/>
          <w:szCs w:val="18"/>
        </w:rPr>
        <w:t xml:space="preserve"> metro</w:t>
      </w:r>
      <w:r>
        <w:rPr>
          <w:rFonts w:ascii="Arial" w:hAnsi="Arial" w:cs="Arial"/>
          <w:sz w:val="18"/>
          <w:szCs w:val="18"/>
        </w:rPr>
        <w:t>s de diámetro libres.</w:t>
      </w:r>
    </w:p>
    <w:p w:rsidR="009F1251" w:rsidRPr="00F1348E" w:rsidRDefault="009F1251" w:rsidP="00C16744">
      <w:pPr>
        <w:pStyle w:val="Prrafodelista"/>
        <w:numPr>
          <w:ilvl w:val="0"/>
          <w:numId w:val="1"/>
        </w:numPr>
        <w:jc w:val="both"/>
        <w:rPr>
          <w:rFonts w:ascii="Arial" w:hAnsi="Arial" w:cs="Arial"/>
          <w:sz w:val="18"/>
          <w:szCs w:val="18"/>
        </w:rPr>
      </w:pPr>
      <w:r w:rsidRPr="00F1348E">
        <w:rPr>
          <w:rFonts w:ascii="Arial" w:hAnsi="Arial" w:cs="Arial"/>
          <w:sz w:val="18"/>
          <w:szCs w:val="18"/>
        </w:rPr>
        <w:t>Ninguna instalación dentro de las salas de Centr</w:t>
      </w:r>
      <w:r w:rsidR="00FE40BE">
        <w:rPr>
          <w:rFonts w:ascii="Arial" w:hAnsi="Arial" w:cs="Arial"/>
          <w:sz w:val="18"/>
          <w:szCs w:val="18"/>
        </w:rPr>
        <w:t xml:space="preserve">o </w:t>
      </w:r>
      <w:r w:rsidR="00E36FD2">
        <w:rPr>
          <w:rFonts w:ascii="Arial" w:hAnsi="Arial" w:cs="Arial"/>
          <w:sz w:val="18"/>
          <w:szCs w:val="18"/>
        </w:rPr>
        <w:t>Citibanamex</w:t>
      </w:r>
      <w:r w:rsidR="00FE40BE">
        <w:rPr>
          <w:rFonts w:ascii="Arial" w:hAnsi="Arial" w:cs="Arial"/>
          <w:sz w:val="18"/>
          <w:szCs w:val="18"/>
        </w:rPr>
        <w:t xml:space="preserve"> podrá exceder los 7</w:t>
      </w:r>
      <w:r w:rsidRPr="00F1348E">
        <w:rPr>
          <w:rFonts w:ascii="Arial" w:hAnsi="Arial" w:cs="Arial"/>
          <w:sz w:val="18"/>
          <w:szCs w:val="18"/>
        </w:rPr>
        <w:t xml:space="preserve"> metros de altura.</w:t>
      </w:r>
    </w:p>
    <w:p w:rsidR="009F1251" w:rsidRPr="00F1348E" w:rsidRDefault="009F1251" w:rsidP="00C16744">
      <w:pPr>
        <w:pStyle w:val="Prrafodelista"/>
        <w:numPr>
          <w:ilvl w:val="0"/>
          <w:numId w:val="1"/>
        </w:numPr>
        <w:jc w:val="both"/>
        <w:rPr>
          <w:rFonts w:ascii="Arial" w:hAnsi="Arial" w:cs="Arial"/>
          <w:sz w:val="18"/>
          <w:szCs w:val="18"/>
        </w:rPr>
      </w:pPr>
      <w:r w:rsidRPr="00F1348E">
        <w:rPr>
          <w:rFonts w:ascii="Arial" w:hAnsi="Arial" w:cs="Arial"/>
          <w:sz w:val="18"/>
          <w:szCs w:val="18"/>
        </w:rPr>
        <w:t>En caso de la colo</w:t>
      </w:r>
      <w:r w:rsidR="00CE40F7" w:rsidRPr="00F1348E">
        <w:rPr>
          <w:rFonts w:ascii="Arial" w:hAnsi="Arial" w:cs="Arial"/>
          <w:sz w:val="18"/>
          <w:szCs w:val="18"/>
        </w:rPr>
        <w:t>cación de stands de dos niveles</w:t>
      </w:r>
      <w:r w:rsidRPr="00F1348E">
        <w:rPr>
          <w:rFonts w:ascii="Arial" w:hAnsi="Arial" w:cs="Arial"/>
          <w:sz w:val="18"/>
          <w:szCs w:val="18"/>
        </w:rPr>
        <w:t xml:space="preserve"> </w:t>
      </w:r>
      <w:r w:rsidR="002F4651" w:rsidRPr="00F1348E">
        <w:rPr>
          <w:rFonts w:ascii="Arial" w:hAnsi="Arial" w:cs="Arial"/>
          <w:sz w:val="18"/>
          <w:szCs w:val="18"/>
        </w:rPr>
        <w:t>en salas de exposiciones</w:t>
      </w:r>
      <w:r w:rsidR="00CE40F7" w:rsidRPr="00F1348E">
        <w:rPr>
          <w:rFonts w:ascii="Arial" w:hAnsi="Arial" w:cs="Arial"/>
          <w:sz w:val="18"/>
          <w:szCs w:val="18"/>
        </w:rPr>
        <w:t>,</w:t>
      </w:r>
      <w:r w:rsidR="002F4651" w:rsidRPr="00F1348E">
        <w:rPr>
          <w:rFonts w:ascii="Arial" w:hAnsi="Arial" w:cs="Arial"/>
          <w:sz w:val="18"/>
          <w:szCs w:val="18"/>
        </w:rPr>
        <w:t xml:space="preserve"> </w:t>
      </w:r>
      <w:r w:rsidRPr="00F1348E">
        <w:rPr>
          <w:rFonts w:ascii="Arial" w:hAnsi="Arial" w:cs="Arial"/>
          <w:sz w:val="18"/>
          <w:szCs w:val="18"/>
        </w:rPr>
        <w:t>pasarelas, e</w:t>
      </w:r>
      <w:r w:rsidR="00B4753A">
        <w:rPr>
          <w:rFonts w:ascii="Arial" w:hAnsi="Arial" w:cs="Arial"/>
          <w:sz w:val="18"/>
          <w:szCs w:val="18"/>
        </w:rPr>
        <w:t>ntarimados o plataformas de 1</w:t>
      </w:r>
      <w:r w:rsidRPr="00F1348E">
        <w:rPr>
          <w:rFonts w:ascii="Arial" w:hAnsi="Arial" w:cs="Arial"/>
          <w:sz w:val="18"/>
          <w:szCs w:val="18"/>
        </w:rPr>
        <w:t xml:space="preserve"> metro o mayor de altura, se deberá contar con carta de responsabilidad estructural emitida por un director responsable de obra (DRO), que contenga los siguientes requisitos: </w:t>
      </w:r>
    </w:p>
    <w:p w:rsidR="009F1251" w:rsidRPr="00F1348E" w:rsidRDefault="009F1251" w:rsidP="0075330F">
      <w:pPr>
        <w:pStyle w:val="Prrafodelista"/>
        <w:numPr>
          <w:ilvl w:val="0"/>
          <w:numId w:val="25"/>
        </w:numPr>
        <w:jc w:val="both"/>
        <w:rPr>
          <w:rFonts w:ascii="Arial" w:hAnsi="Arial" w:cs="Arial"/>
          <w:sz w:val="18"/>
          <w:szCs w:val="18"/>
        </w:rPr>
      </w:pPr>
      <w:r w:rsidRPr="00F1348E">
        <w:rPr>
          <w:rFonts w:ascii="Arial" w:hAnsi="Arial" w:cs="Arial"/>
          <w:sz w:val="18"/>
          <w:szCs w:val="18"/>
        </w:rPr>
        <w:t>Firma de Director Responsable de Obra de</w:t>
      </w:r>
      <w:r w:rsidR="002E425D">
        <w:rPr>
          <w:rFonts w:ascii="Arial" w:hAnsi="Arial" w:cs="Arial"/>
          <w:sz w:val="18"/>
          <w:szCs w:val="18"/>
        </w:rPr>
        <w:t xml:space="preserve"> </w:t>
      </w:r>
      <w:r w:rsidRPr="00F1348E">
        <w:rPr>
          <w:rFonts w:ascii="Arial" w:hAnsi="Arial" w:cs="Arial"/>
          <w:sz w:val="18"/>
          <w:szCs w:val="18"/>
        </w:rPr>
        <w:t>l</w:t>
      </w:r>
      <w:r w:rsidR="002E425D">
        <w:rPr>
          <w:rFonts w:ascii="Arial" w:hAnsi="Arial" w:cs="Arial"/>
          <w:sz w:val="18"/>
          <w:szCs w:val="18"/>
        </w:rPr>
        <w:t>a Ciudad de México</w:t>
      </w:r>
      <w:r w:rsidRPr="00F1348E">
        <w:rPr>
          <w:rFonts w:ascii="Arial" w:hAnsi="Arial" w:cs="Arial"/>
          <w:sz w:val="18"/>
          <w:szCs w:val="18"/>
        </w:rPr>
        <w:t>.</w:t>
      </w:r>
    </w:p>
    <w:p w:rsidR="009F1251" w:rsidRPr="00F1348E" w:rsidRDefault="009F1251" w:rsidP="0075330F">
      <w:pPr>
        <w:pStyle w:val="Prrafodelista"/>
        <w:numPr>
          <w:ilvl w:val="0"/>
          <w:numId w:val="25"/>
        </w:numPr>
        <w:jc w:val="both"/>
        <w:rPr>
          <w:rFonts w:ascii="Arial" w:hAnsi="Arial" w:cs="Arial"/>
          <w:sz w:val="18"/>
          <w:szCs w:val="18"/>
        </w:rPr>
      </w:pPr>
      <w:r w:rsidRPr="00F1348E">
        <w:rPr>
          <w:rFonts w:ascii="Arial" w:hAnsi="Arial" w:cs="Arial"/>
          <w:sz w:val="18"/>
          <w:szCs w:val="18"/>
        </w:rPr>
        <w:t xml:space="preserve">Licencia vigente </w:t>
      </w:r>
      <w:r w:rsidR="005C4CA5" w:rsidRPr="00F1348E">
        <w:rPr>
          <w:rFonts w:ascii="Arial" w:hAnsi="Arial" w:cs="Arial"/>
          <w:sz w:val="18"/>
          <w:szCs w:val="18"/>
        </w:rPr>
        <w:t xml:space="preserve">de Director Responsable de Obra </w:t>
      </w:r>
      <w:r w:rsidR="002E425D" w:rsidRPr="00F1348E">
        <w:rPr>
          <w:rFonts w:ascii="Arial" w:hAnsi="Arial" w:cs="Arial"/>
          <w:sz w:val="18"/>
          <w:szCs w:val="18"/>
        </w:rPr>
        <w:t>de</w:t>
      </w:r>
      <w:r w:rsidR="002E425D">
        <w:rPr>
          <w:rFonts w:ascii="Arial" w:hAnsi="Arial" w:cs="Arial"/>
          <w:sz w:val="18"/>
          <w:szCs w:val="18"/>
        </w:rPr>
        <w:t xml:space="preserve"> </w:t>
      </w:r>
      <w:r w:rsidR="002E425D" w:rsidRPr="00F1348E">
        <w:rPr>
          <w:rFonts w:ascii="Arial" w:hAnsi="Arial" w:cs="Arial"/>
          <w:sz w:val="18"/>
          <w:szCs w:val="18"/>
        </w:rPr>
        <w:t>l</w:t>
      </w:r>
      <w:r w:rsidR="002E425D">
        <w:rPr>
          <w:rFonts w:ascii="Arial" w:hAnsi="Arial" w:cs="Arial"/>
          <w:sz w:val="18"/>
          <w:szCs w:val="18"/>
        </w:rPr>
        <w:t>a Ciudad de México</w:t>
      </w:r>
      <w:r w:rsidR="005C4CA5" w:rsidRPr="00F1348E">
        <w:rPr>
          <w:rFonts w:ascii="Arial" w:hAnsi="Arial" w:cs="Arial"/>
          <w:sz w:val="18"/>
          <w:szCs w:val="18"/>
        </w:rPr>
        <w:t>.</w:t>
      </w:r>
    </w:p>
    <w:p w:rsidR="009F1251" w:rsidRPr="00F1348E" w:rsidRDefault="005C4CA5" w:rsidP="0075330F">
      <w:pPr>
        <w:pStyle w:val="Prrafodelista"/>
        <w:numPr>
          <w:ilvl w:val="0"/>
          <w:numId w:val="25"/>
        </w:numPr>
        <w:jc w:val="both"/>
        <w:rPr>
          <w:rFonts w:ascii="Arial" w:hAnsi="Arial" w:cs="Arial"/>
          <w:sz w:val="18"/>
          <w:szCs w:val="18"/>
        </w:rPr>
      </w:pPr>
      <w:r w:rsidRPr="00F1348E">
        <w:rPr>
          <w:rFonts w:ascii="Arial" w:hAnsi="Arial" w:cs="Arial"/>
          <w:sz w:val="18"/>
          <w:szCs w:val="18"/>
        </w:rPr>
        <w:t xml:space="preserve">Estar dado de alta en el Registro de Obras </w:t>
      </w:r>
      <w:r w:rsidR="002E425D" w:rsidRPr="00F1348E">
        <w:rPr>
          <w:rFonts w:ascii="Arial" w:hAnsi="Arial" w:cs="Arial"/>
          <w:sz w:val="18"/>
          <w:szCs w:val="18"/>
        </w:rPr>
        <w:t>de</w:t>
      </w:r>
      <w:r w:rsidR="002E425D">
        <w:rPr>
          <w:rFonts w:ascii="Arial" w:hAnsi="Arial" w:cs="Arial"/>
          <w:sz w:val="18"/>
          <w:szCs w:val="18"/>
        </w:rPr>
        <w:t xml:space="preserve"> </w:t>
      </w:r>
      <w:r w:rsidR="002E425D" w:rsidRPr="00F1348E">
        <w:rPr>
          <w:rFonts w:ascii="Arial" w:hAnsi="Arial" w:cs="Arial"/>
          <w:sz w:val="18"/>
          <w:szCs w:val="18"/>
        </w:rPr>
        <w:t>l</w:t>
      </w:r>
      <w:r w:rsidR="002E425D">
        <w:rPr>
          <w:rFonts w:ascii="Arial" w:hAnsi="Arial" w:cs="Arial"/>
          <w:sz w:val="18"/>
          <w:szCs w:val="18"/>
        </w:rPr>
        <w:t>a Ciudad de México</w:t>
      </w:r>
      <w:r w:rsidR="002E425D" w:rsidRPr="00F1348E">
        <w:rPr>
          <w:rFonts w:ascii="Arial" w:hAnsi="Arial" w:cs="Arial"/>
          <w:sz w:val="18"/>
          <w:szCs w:val="18"/>
        </w:rPr>
        <w:t xml:space="preserve"> </w:t>
      </w:r>
      <w:r w:rsidRPr="00F1348E">
        <w:rPr>
          <w:rFonts w:ascii="Arial" w:hAnsi="Arial" w:cs="Arial"/>
          <w:sz w:val="18"/>
          <w:szCs w:val="18"/>
        </w:rPr>
        <w:t>(SEDUVI).</w:t>
      </w:r>
    </w:p>
    <w:p w:rsidR="009F1251" w:rsidRPr="00F1348E" w:rsidRDefault="009F1251"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En ningún caso el ancho de los pasillos dentro del área </w:t>
      </w:r>
      <w:r w:rsidR="00DC4AF6">
        <w:rPr>
          <w:rFonts w:ascii="Arial" w:hAnsi="Arial" w:cs="Arial"/>
          <w:sz w:val="18"/>
          <w:szCs w:val="18"/>
        </w:rPr>
        <w:t>de exposición será menor de 3</w:t>
      </w:r>
      <w:r w:rsidRPr="00F1348E">
        <w:rPr>
          <w:rFonts w:ascii="Arial" w:hAnsi="Arial" w:cs="Arial"/>
          <w:sz w:val="18"/>
          <w:szCs w:val="18"/>
        </w:rPr>
        <w:t xml:space="preserve"> metros, en </w:t>
      </w:r>
      <w:r w:rsidR="000F7518" w:rsidRPr="00F1348E">
        <w:rPr>
          <w:rFonts w:ascii="Arial" w:hAnsi="Arial" w:cs="Arial"/>
          <w:sz w:val="18"/>
          <w:szCs w:val="18"/>
        </w:rPr>
        <w:t>el entendido</w:t>
      </w:r>
      <w:r w:rsidRPr="00F1348E">
        <w:rPr>
          <w:rFonts w:ascii="Arial" w:hAnsi="Arial" w:cs="Arial"/>
          <w:sz w:val="18"/>
          <w:szCs w:val="18"/>
        </w:rPr>
        <w:t xml:space="preserve"> de que, una vez establecidos estos y autorizados en el plano correspondiente, deberán mantenerse libres de obstáculos y/o instalaciones adicionales en toda su longitud. En los casos de eventos especiales, la distribución del espacio, instalaciones y mobiliario deberá ser previamente autorizado por escrito por Centro </w:t>
      </w:r>
      <w:r w:rsidR="00E36FD2">
        <w:rPr>
          <w:rFonts w:ascii="Arial" w:hAnsi="Arial" w:cs="Arial"/>
          <w:sz w:val="18"/>
          <w:szCs w:val="18"/>
        </w:rPr>
        <w:t>Citibanamex</w:t>
      </w:r>
      <w:r w:rsidRPr="00F1348E">
        <w:rPr>
          <w:rFonts w:ascii="Arial" w:hAnsi="Arial" w:cs="Arial"/>
          <w:sz w:val="18"/>
          <w:szCs w:val="18"/>
        </w:rPr>
        <w:t>. Las exigencias para la aprobación de planos podrán variar dependiendo del tipo de evento que se trate.</w:t>
      </w:r>
    </w:p>
    <w:p w:rsidR="009F1251" w:rsidRPr="00F1348E" w:rsidRDefault="009F1251" w:rsidP="00C16744">
      <w:pPr>
        <w:pStyle w:val="Prrafodelista"/>
        <w:numPr>
          <w:ilvl w:val="0"/>
          <w:numId w:val="1"/>
        </w:numPr>
        <w:jc w:val="both"/>
        <w:rPr>
          <w:rFonts w:ascii="Arial" w:hAnsi="Arial" w:cs="Arial"/>
          <w:sz w:val="18"/>
          <w:szCs w:val="18"/>
        </w:rPr>
      </w:pPr>
      <w:r w:rsidRPr="00F1348E">
        <w:rPr>
          <w:rFonts w:ascii="Arial" w:hAnsi="Arial" w:cs="Arial"/>
          <w:sz w:val="18"/>
          <w:szCs w:val="18"/>
        </w:rPr>
        <w:t>Para el caso de los espacios adicionales, el organizador que desee ampliar el espacio contratado podrá hacerlo, si existiera un salón disponible contiguo al salón contratado, cargándose en su totalidad el precio del salón solicitado por los días de contratación.</w:t>
      </w:r>
    </w:p>
    <w:p w:rsidR="009F1251" w:rsidRPr="00F1348E" w:rsidRDefault="009F1251"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espacio destinado para registro, será acondicionado por el propio organizador dentro del área asignada por Centro </w:t>
      </w:r>
      <w:r w:rsidR="00E36FD2">
        <w:rPr>
          <w:rFonts w:ascii="Arial" w:hAnsi="Arial" w:cs="Arial"/>
          <w:sz w:val="18"/>
          <w:szCs w:val="18"/>
        </w:rPr>
        <w:t>Citibanamex</w:t>
      </w:r>
      <w:r w:rsidRPr="00F1348E">
        <w:rPr>
          <w:rFonts w:ascii="Arial" w:hAnsi="Arial" w:cs="Arial"/>
          <w:sz w:val="18"/>
          <w:szCs w:val="18"/>
        </w:rPr>
        <w:t>.</w:t>
      </w:r>
    </w:p>
    <w:p w:rsidR="009F1251" w:rsidRPr="00F1348E" w:rsidRDefault="009F1251"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organizador podrá utilizar un área para oficina que le será asignada por Centro </w:t>
      </w:r>
      <w:r w:rsidR="00E36FD2">
        <w:rPr>
          <w:rFonts w:ascii="Arial" w:hAnsi="Arial" w:cs="Arial"/>
          <w:sz w:val="18"/>
          <w:szCs w:val="18"/>
        </w:rPr>
        <w:t>Citibanamex</w:t>
      </w:r>
      <w:r w:rsidRPr="00F1348E">
        <w:rPr>
          <w:rFonts w:ascii="Arial" w:hAnsi="Arial" w:cs="Arial"/>
          <w:sz w:val="18"/>
          <w:szCs w:val="18"/>
        </w:rPr>
        <w:t xml:space="preserve"> para ese efecto, al rentar la sala completa.</w:t>
      </w:r>
    </w:p>
    <w:p w:rsidR="009F1251" w:rsidRPr="00F1348E" w:rsidRDefault="009F1251"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Las áreas destinadas a estacionamiento están limitadas sólo a vehículos y no está permitido usarse como lugares de residencia, ni exhibición o venta de ningún producto. Asimismo, Centro </w:t>
      </w:r>
      <w:r w:rsidR="00E36FD2">
        <w:rPr>
          <w:rFonts w:ascii="Arial" w:hAnsi="Arial" w:cs="Arial"/>
          <w:sz w:val="18"/>
          <w:szCs w:val="18"/>
        </w:rPr>
        <w:t>Citibanamex</w:t>
      </w:r>
      <w:r w:rsidRPr="00F1348E">
        <w:rPr>
          <w:rFonts w:ascii="Arial" w:hAnsi="Arial" w:cs="Arial"/>
          <w:sz w:val="18"/>
          <w:szCs w:val="18"/>
        </w:rPr>
        <w:t xml:space="preserve"> no se hace responsable por pérdidas de objetos dejados u olvidados en el interior de los vehículos, ni por fallas mecánicas, ni por robo parcial. En caso de robo total, la indemnización se realizará de acuerdo a las indicaciones que aparezcan en el boleto de estacionamiento al momento del siniestro.</w:t>
      </w:r>
    </w:p>
    <w:p w:rsidR="009F1251" w:rsidRPr="00F1348E" w:rsidRDefault="009F1251" w:rsidP="00C16744">
      <w:pPr>
        <w:pStyle w:val="Prrafodelista"/>
        <w:numPr>
          <w:ilvl w:val="0"/>
          <w:numId w:val="1"/>
        </w:numPr>
        <w:jc w:val="both"/>
        <w:rPr>
          <w:rFonts w:ascii="Arial" w:hAnsi="Arial" w:cs="Arial"/>
          <w:sz w:val="18"/>
          <w:szCs w:val="18"/>
        </w:rPr>
      </w:pPr>
      <w:r w:rsidRPr="00F1348E">
        <w:rPr>
          <w:rFonts w:ascii="Arial" w:hAnsi="Arial" w:cs="Arial"/>
          <w:sz w:val="18"/>
          <w:szCs w:val="18"/>
        </w:rPr>
        <w:lastRenderedPageBreak/>
        <w:t xml:space="preserve">Toda invasión de área por parte de los expositores y/o el propio organizador, de espacios no autorizados en el plano de distribución correspondiente o que hayan quedado establecidos mediante acuerdos escritos, Centro </w:t>
      </w:r>
      <w:r w:rsidR="00E36FD2">
        <w:rPr>
          <w:rFonts w:ascii="Arial" w:hAnsi="Arial" w:cs="Arial"/>
          <w:sz w:val="18"/>
          <w:szCs w:val="18"/>
        </w:rPr>
        <w:t>Citibanamex</w:t>
      </w:r>
      <w:r w:rsidRPr="00F1348E">
        <w:rPr>
          <w:rFonts w:ascii="Arial" w:hAnsi="Arial" w:cs="Arial"/>
          <w:sz w:val="18"/>
          <w:szCs w:val="18"/>
        </w:rPr>
        <w:t xml:space="preserve"> se reserva el derecho de desalojar o hacer desalojar dichas áreas sin responsabilidad alguna de su parte.</w:t>
      </w:r>
    </w:p>
    <w:p w:rsidR="009F1251" w:rsidRPr="00F1348E" w:rsidRDefault="009F1251" w:rsidP="00C16744">
      <w:pPr>
        <w:pStyle w:val="Prrafodelista"/>
        <w:numPr>
          <w:ilvl w:val="0"/>
          <w:numId w:val="1"/>
        </w:numPr>
        <w:spacing w:after="0"/>
        <w:jc w:val="both"/>
        <w:rPr>
          <w:rFonts w:ascii="Arial" w:hAnsi="Arial" w:cs="Arial"/>
          <w:sz w:val="18"/>
          <w:szCs w:val="18"/>
        </w:rPr>
      </w:pPr>
      <w:r w:rsidRPr="00F1348E">
        <w:rPr>
          <w:rFonts w:ascii="Arial" w:hAnsi="Arial" w:cs="Arial"/>
          <w:sz w:val="18"/>
          <w:szCs w:val="18"/>
        </w:rPr>
        <w:t xml:space="preserve">El </w:t>
      </w:r>
      <w:r w:rsidR="00875C3E">
        <w:rPr>
          <w:rFonts w:ascii="Arial" w:hAnsi="Arial" w:cs="Arial"/>
          <w:sz w:val="18"/>
          <w:szCs w:val="18"/>
        </w:rPr>
        <w:t>cliente / Comité Organizador</w:t>
      </w:r>
      <w:r w:rsidRPr="00F1348E">
        <w:rPr>
          <w:rFonts w:ascii="Arial" w:hAnsi="Arial" w:cs="Arial"/>
          <w:sz w:val="18"/>
          <w:szCs w:val="18"/>
        </w:rPr>
        <w:t>, deberá considerar previamente en el plano del evento los espacios destinados al almacenamiento o resguardo de materiales, a fin de que no obstruyan pasillos de servicio, salidas de emergencia o cualquier otro espacio no previsto para este fin.</w:t>
      </w:r>
    </w:p>
    <w:p w:rsidR="009F1251" w:rsidRPr="00F1348E" w:rsidRDefault="00D656E2" w:rsidP="00C16744">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Todo uso de drones dentro de las instalaciones de Centro </w:t>
      </w:r>
      <w:r w:rsidR="00E36FD2">
        <w:rPr>
          <w:rFonts w:ascii="Arial" w:hAnsi="Arial" w:cs="Arial"/>
          <w:sz w:val="18"/>
          <w:szCs w:val="18"/>
        </w:rPr>
        <w:t>Citibanamex</w:t>
      </w:r>
      <w:r w:rsidRPr="00F1348E">
        <w:rPr>
          <w:rFonts w:ascii="Arial" w:hAnsi="Arial" w:cs="Arial"/>
          <w:sz w:val="18"/>
          <w:szCs w:val="18"/>
        </w:rPr>
        <w:t xml:space="preserve"> deberá ser autorizado previamente por la Gerencia de Operaciones con las condiciones que marquen para el evento.</w:t>
      </w:r>
    </w:p>
    <w:p w:rsidR="00141165" w:rsidRPr="00F1348E" w:rsidRDefault="00141165" w:rsidP="00141165">
      <w:pPr>
        <w:pStyle w:val="Prrafodelista"/>
        <w:tabs>
          <w:tab w:val="left" w:pos="709"/>
        </w:tabs>
        <w:jc w:val="both"/>
        <w:rPr>
          <w:rFonts w:ascii="Arial" w:hAnsi="Arial" w:cs="Arial"/>
          <w:sz w:val="18"/>
          <w:szCs w:val="18"/>
        </w:rPr>
      </w:pPr>
    </w:p>
    <w:p w:rsidR="00660C68" w:rsidRPr="00F1348E" w:rsidRDefault="00660C68" w:rsidP="00660C68">
      <w:pPr>
        <w:tabs>
          <w:tab w:val="left" w:pos="426"/>
        </w:tabs>
        <w:spacing w:after="0"/>
        <w:jc w:val="center"/>
        <w:rPr>
          <w:rFonts w:ascii="Arial" w:hAnsi="Arial" w:cs="Arial"/>
          <w:b/>
          <w:sz w:val="18"/>
          <w:szCs w:val="18"/>
        </w:rPr>
      </w:pPr>
    </w:p>
    <w:p w:rsidR="00AC5A8D" w:rsidRDefault="00AC5A8D" w:rsidP="00567A98">
      <w:pPr>
        <w:tabs>
          <w:tab w:val="left" w:pos="426"/>
        </w:tabs>
        <w:spacing w:after="0"/>
        <w:ind w:left="426" w:hanging="284"/>
        <w:jc w:val="center"/>
        <w:rPr>
          <w:rFonts w:ascii="Arial" w:hAnsi="Arial" w:cs="Arial"/>
          <w:b/>
          <w:sz w:val="18"/>
          <w:szCs w:val="18"/>
        </w:rPr>
      </w:pPr>
    </w:p>
    <w:p w:rsidR="00AC5A8D" w:rsidRDefault="00AC5A8D" w:rsidP="00567A98">
      <w:pPr>
        <w:tabs>
          <w:tab w:val="left" w:pos="426"/>
        </w:tabs>
        <w:spacing w:after="0"/>
        <w:ind w:left="426" w:hanging="284"/>
        <w:jc w:val="center"/>
        <w:rPr>
          <w:rFonts w:ascii="Arial" w:hAnsi="Arial" w:cs="Arial"/>
          <w:b/>
          <w:sz w:val="18"/>
          <w:szCs w:val="18"/>
        </w:rPr>
      </w:pPr>
    </w:p>
    <w:p w:rsidR="00AC5A8D" w:rsidRDefault="00AC5A8D" w:rsidP="00567A98">
      <w:pPr>
        <w:tabs>
          <w:tab w:val="left" w:pos="426"/>
        </w:tabs>
        <w:spacing w:after="0"/>
        <w:ind w:left="426" w:hanging="284"/>
        <w:jc w:val="center"/>
        <w:rPr>
          <w:rFonts w:ascii="Arial" w:hAnsi="Arial" w:cs="Arial"/>
          <w:b/>
          <w:sz w:val="18"/>
          <w:szCs w:val="18"/>
        </w:rPr>
      </w:pPr>
    </w:p>
    <w:p w:rsidR="000A0D66" w:rsidRPr="00F1348E" w:rsidRDefault="005D25D1" w:rsidP="00567A98">
      <w:pPr>
        <w:tabs>
          <w:tab w:val="left" w:pos="426"/>
        </w:tabs>
        <w:spacing w:after="0"/>
        <w:ind w:left="426" w:hanging="284"/>
        <w:jc w:val="center"/>
        <w:rPr>
          <w:rFonts w:ascii="Arial" w:hAnsi="Arial" w:cs="Arial"/>
          <w:b/>
          <w:sz w:val="18"/>
          <w:szCs w:val="18"/>
        </w:rPr>
      </w:pPr>
      <w:r w:rsidRPr="00F1348E">
        <w:rPr>
          <w:rFonts w:ascii="Arial" w:hAnsi="Arial" w:cs="Arial"/>
          <w:b/>
          <w:sz w:val="18"/>
          <w:szCs w:val="18"/>
        </w:rPr>
        <w:t xml:space="preserve">Capítulo </w:t>
      </w:r>
      <w:r w:rsidR="00AC5A8D">
        <w:rPr>
          <w:rFonts w:ascii="Arial" w:hAnsi="Arial" w:cs="Arial"/>
          <w:b/>
          <w:sz w:val="18"/>
          <w:szCs w:val="18"/>
        </w:rPr>
        <w:t>III</w:t>
      </w:r>
      <w:r w:rsidR="00C27241" w:rsidRPr="00F1348E">
        <w:rPr>
          <w:rFonts w:ascii="Arial" w:hAnsi="Arial" w:cs="Arial"/>
          <w:b/>
          <w:sz w:val="18"/>
          <w:szCs w:val="18"/>
        </w:rPr>
        <w:t xml:space="preserve"> - </w:t>
      </w:r>
      <w:r w:rsidR="000A0D66" w:rsidRPr="00F1348E">
        <w:rPr>
          <w:rFonts w:ascii="Arial" w:hAnsi="Arial" w:cs="Arial"/>
          <w:b/>
          <w:sz w:val="18"/>
          <w:szCs w:val="18"/>
        </w:rPr>
        <w:t xml:space="preserve"> Montaje y Desmontaje</w:t>
      </w:r>
    </w:p>
    <w:p w:rsidR="00567A98" w:rsidRPr="00F1348E" w:rsidRDefault="00567A98" w:rsidP="00567A98">
      <w:pPr>
        <w:tabs>
          <w:tab w:val="left" w:pos="426"/>
        </w:tabs>
        <w:spacing w:after="0"/>
        <w:ind w:left="426" w:hanging="284"/>
        <w:jc w:val="center"/>
        <w:rPr>
          <w:rFonts w:ascii="Arial" w:hAnsi="Arial" w:cs="Arial"/>
          <w:b/>
          <w:sz w:val="18"/>
          <w:szCs w:val="18"/>
        </w:rPr>
      </w:pP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Acceso a las instalaciones: Previo al ingreso del evento, Centro </w:t>
      </w:r>
      <w:r w:rsidR="00E36FD2">
        <w:rPr>
          <w:rFonts w:ascii="Arial" w:hAnsi="Arial" w:cs="Arial"/>
          <w:sz w:val="18"/>
          <w:szCs w:val="18"/>
        </w:rPr>
        <w:t>Citibanamex</w:t>
      </w:r>
      <w:r w:rsidRPr="00F1348E">
        <w:rPr>
          <w:rFonts w:ascii="Arial" w:hAnsi="Arial" w:cs="Arial"/>
          <w:sz w:val="18"/>
          <w:szCs w:val="18"/>
        </w:rPr>
        <w:t xml:space="preserve"> deberá hacer un recorrido por las instalaciones junto con el organizador, para observar el estado en que se encuentran las instalaciones. De igual manera al salir, el organizador está obligado a entregar las instalaciones y el equipo que le fueron proporcionados tal y como los recibió. Cualquier daño causado lo determinará Centro </w:t>
      </w:r>
      <w:r w:rsidR="00E36FD2">
        <w:rPr>
          <w:rFonts w:ascii="Arial" w:hAnsi="Arial" w:cs="Arial"/>
          <w:sz w:val="18"/>
          <w:szCs w:val="18"/>
        </w:rPr>
        <w:t>Citibanamex</w:t>
      </w:r>
      <w:r w:rsidRPr="00F1348E">
        <w:rPr>
          <w:rFonts w:ascii="Arial" w:hAnsi="Arial" w:cs="Arial"/>
          <w:sz w:val="18"/>
          <w:szCs w:val="18"/>
        </w:rPr>
        <w:t xml:space="preserve"> para ser cubierto el importe de su reparación</w:t>
      </w:r>
      <w:r w:rsidR="002C6EC3" w:rsidRPr="00F1348E">
        <w:rPr>
          <w:rFonts w:ascii="Arial" w:hAnsi="Arial" w:cs="Arial"/>
          <w:sz w:val="18"/>
          <w:szCs w:val="18"/>
        </w:rPr>
        <w:t>.</w:t>
      </w:r>
    </w:p>
    <w:p w:rsidR="00F772D7" w:rsidRPr="00F1348E" w:rsidRDefault="00F772D7" w:rsidP="00F772D7">
      <w:pPr>
        <w:pStyle w:val="Prrafodelista"/>
        <w:numPr>
          <w:ilvl w:val="0"/>
          <w:numId w:val="1"/>
        </w:numPr>
        <w:jc w:val="both"/>
        <w:rPr>
          <w:rFonts w:ascii="Arial" w:hAnsi="Arial" w:cs="Arial"/>
          <w:sz w:val="18"/>
          <w:szCs w:val="18"/>
        </w:rPr>
      </w:pPr>
      <w:r w:rsidRPr="00F1348E">
        <w:rPr>
          <w:rFonts w:ascii="Arial" w:hAnsi="Arial" w:cs="Arial"/>
          <w:sz w:val="18"/>
          <w:szCs w:val="18"/>
        </w:rPr>
        <w:t>Únicamente se permitirá el ingreso en la fecha y horario que señale el contrato y cuando se compruebe el cumplimiento en la entrega de planos, conform</w:t>
      </w:r>
      <w:r>
        <w:rPr>
          <w:rFonts w:ascii="Arial" w:hAnsi="Arial" w:cs="Arial"/>
          <w:sz w:val="18"/>
          <w:szCs w:val="18"/>
        </w:rPr>
        <w:t>e a lo aquí descrito</w:t>
      </w:r>
      <w:r w:rsidRPr="00F772D7">
        <w:rPr>
          <w:rFonts w:ascii="Arial" w:hAnsi="Arial" w:cs="Arial"/>
          <w:sz w:val="18"/>
          <w:szCs w:val="18"/>
        </w:rPr>
        <w:t xml:space="preserve"> </w:t>
      </w:r>
      <w:r w:rsidRPr="00F1348E">
        <w:rPr>
          <w:rFonts w:ascii="Arial" w:hAnsi="Arial" w:cs="Arial"/>
          <w:sz w:val="18"/>
          <w:szCs w:val="18"/>
        </w:rPr>
        <w:t>Únicamente se permitirá el ingreso en la fecha y horario que señale el contrato y cuando se compruebe el cumplimiento en la entrega de planos, conform</w:t>
      </w:r>
      <w:r>
        <w:rPr>
          <w:rFonts w:ascii="Arial" w:hAnsi="Arial" w:cs="Arial"/>
          <w:sz w:val="18"/>
          <w:szCs w:val="18"/>
        </w:rPr>
        <w:t>e a lo aquí descrito</w:t>
      </w:r>
      <w:r w:rsidRPr="00F1348E">
        <w:rPr>
          <w:rFonts w:ascii="Arial" w:hAnsi="Arial" w:cs="Arial"/>
          <w:sz w:val="18"/>
          <w:szCs w:val="18"/>
        </w:rPr>
        <w:t>.</w:t>
      </w:r>
    </w:p>
    <w:p w:rsidR="009602B7"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Previo al inicio del evento, Centro </w:t>
      </w:r>
      <w:r w:rsidR="00E36FD2">
        <w:rPr>
          <w:rFonts w:ascii="Arial" w:hAnsi="Arial" w:cs="Arial"/>
          <w:sz w:val="18"/>
          <w:szCs w:val="18"/>
        </w:rPr>
        <w:t>Citibanamex</w:t>
      </w:r>
      <w:r w:rsidRPr="00F1348E">
        <w:rPr>
          <w:rFonts w:ascii="Arial" w:hAnsi="Arial" w:cs="Arial"/>
          <w:sz w:val="18"/>
          <w:szCs w:val="18"/>
        </w:rPr>
        <w:t xml:space="preserve"> asignará los andenes que podrán ser utilizados para maniobras. El organizador deberá asignar un horario específico a cada uno de los vehículos de los expositores participantes en su evento para realizar maniobras de carga y descarga.</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No se permitirá la entrada de ningún tipo de carga (cajas, paquetes, mobiliario, equipo, etc.) por otra puerta que no sea la de los andenes, aún durante el horario de exhibición.</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Durante el montaje y desmontaje, el organizador se responsabilizará de que todo el personal porte visiblemente su gafete de identificación y el equipo de seguridad necesario.</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Procedimiento para descargar: Inmediatamente después de ubicar el vehículo en el área de maniobra, el personal de montaje deberá proceder a realizar la descarga, depositando los materiales en el andén para después, una vez retirado el vehículo, proceder a transportar sus materiales al interior de Centro </w:t>
      </w:r>
      <w:r w:rsidR="00E36FD2">
        <w:rPr>
          <w:rFonts w:ascii="Arial" w:hAnsi="Arial" w:cs="Arial"/>
          <w:sz w:val="18"/>
          <w:szCs w:val="18"/>
        </w:rPr>
        <w:t>Citibanamex</w:t>
      </w:r>
      <w:r w:rsidRPr="00F1348E">
        <w:rPr>
          <w:rFonts w:ascii="Arial" w:hAnsi="Arial" w:cs="Arial"/>
          <w:sz w:val="18"/>
          <w:szCs w:val="18"/>
        </w:rPr>
        <w:t>. Por ningún motivo se permitirá la permanencia de un vehículo en el área de maniobras si no hay personal realizando la descarga por parte del comité organizador</w:t>
      </w:r>
      <w:r w:rsidR="002C6EC3" w:rsidRPr="00F1348E">
        <w:rPr>
          <w:rFonts w:ascii="Arial" w:hAnsi="Arial" w:cs="Arial"/>
          <w:sz w:val="18"/>
          <w:szCs w:val="18"/>
        </w:rPr>
        <w:t>, expositores</w:t>
      </w:r>
      <w:r w:rsidRPr="00F1348E">
        <w:rPr>
          <w:rFonts w:ascii="Arial" w:hAnsi="Arial" w:cs="Arial"/>
          <w:sz w:val="18"/>
          <w:szCs w:val="18"/>
        </w:rPr>
        <w:t xml:space="preserve"> y seguridad del evento. De otra manera, </w:t>
      </w:r>
      <w:r w:rsidR="002C6EC3" w:rsidRPr="00F1348E">
        <w:rPr>
          <w:rFonts w:ascii="Arial" w:hAnsi="Arial" w:cs="Arial"/>
          <w:sz w:val="18"/>
          <w:szCs w:val="18"/>
        </w:rPr>
        <w:t>se debe</w:t>
      </w:r>
      <w:r w:rsidR="00022EBA" w:rsidRPr="00F1348E">
        <w:rPr>
          <w:rFonts w:ascii="Arial" w:hAnsi="Arial" w:cs="Arial"/>
          <w:sz w:val="18"/>
          <w:szCs w:val="18"/>
        </w:rPr>
        <w:t>rá pagar la cuota de uso de andé</w:t>
      </w:r>
      <w:r w:rsidR="002C6EC3" w:rsidRPr="00F1348E">
        <w:rPr>
          <w:rFonts w:ascii="Arial" w:hAnsi="Arial" w:cs="Arial"/>
          <w:sz w:val="18"/>
          <w:szCs w:val="18"/>
        </w:rPr>
        <w:t>n correspondiente.</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Únicamente se permitirá ubicar los vehículos en el área de maniobras cuando los materiales del expositor y su personal se encuentren en el andén. Los vehículos que esperan su turno para realizar maniobras de carga y descarga, deberán ubicarse en </w:t>
      </w:r>
      <w:r w:rsidR="002C6EC3" w:rsidRPr="00F1348E">
        <w:rPr>
          <w:rFonts w:ascii="Arial" w:hAnsi="Arial" w:cs="Arial"/>
          <w:sz w:val="18"/>
          <w:szCs w:val="18"/>
        </w:rPr>
        <w:t xml:space="preserve">las zonas asignadas por Centro </w:t>
      </w:r>
      <w:r w:rsidR="00E36FD2">
        <w:rPr>
          <w:rFonts w:ascii="Arial" w:hAnsi="Arial" w:cs="Arial"/>
          <w:sz w:val="18"/>
          <w:szCs w:val="18"/>
        </w:rPr>
        <w:t>Citibanamex</w:t>
      </w:r>
      <w:r w:rsidR="002C6EC3" w:rsidRPr="00F1348E">
        <w:rPr>
          <w:rFonts w:ascii="Arial" w:hAnsi="Arial" w:cs="Arial"/>
          <w:sz w:val="18"/>
          <w:szCs w:val="18"/>
        </w:rPr>
        <w:t xml:space="preserve"> para estacionamiento y por ningún motivo deberán estacionarse en las zonas circunvecinas al recinto.</w:t>
      </w:r>
    </w:p>
    <w:p w:rsidR="006D1633" w:rsidRPr="00F1348E" w:rsidRDefault="006D1633" w:rsidP="006D1633">
      <w:pPr>
        <w:pStyle w:val="Prrafodelista"/>
        <w:numPr>
          <w:ilvl w:val="0"/>
          <w:numId w:val="1"/>
        </w:numPr>
        <w:spacing w:after="0"/>
        <w:jc w:val="both"/>
        <w:rPr>
          <w:rFonts w:ascii="Arial" w:hAnsi="Arial" w:cs="Arial"/>
          <w:sz w:val="18"/>
          <w:szCs w:val="18"/>
        </w:rPr>
      </w:pPr>
      <w:r w:rsidRPr="00F1348E">
        <w:rPr>
          <w:rFonts w:ascii="Arial" w:hAnsi="Arial" w:cs="Arial"/>
          <w:sz w:val="18"/>
          <w:szCs w:val="18"/>
        </w:rPr>
        <w:t xml:space="preserve">Toda marcación colocada por el comité organizador para indicar la ubicación de los stands, deberá ser retirada por el comité organizador al término del evento. Queda prohibida la utilización de calcomanías de papel para señalizar o marcar los stands ya sea en el piso de exposiciones como en los salones de convenciones de Centro </w:t>
      </w:r>
      <w:r w:rsidR="00E36FD2">
        <w:rPr>
          <w:rFonts w:ascii="Arial" w:hAnsi="Arial" w:cs="Arial"/>
          <w:sz w:val="18"/>
          <w:szCs w:val="18"/>
        </w:rPr>
        <w:t>Citibanamex</w:t>
      </w:r>
      <w:r w:rsidRPr="00F1348E">
        <w:rPr>
          <w:rFonts w:ascii="Arial" w:hAnsi="Arial" w:cs="Arial"/>
          <w:sz w:val="18"/>
          <w:szCs w:val="18"/>
        </w:rPr>
        <w:t>.</w:t>
      </w:r>
    </w:p>
    <w:p w:rsidR="00294DAE" w:rsidRPr="00F1348E" w:rsidRDefault="00294DA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Dentro de las instalaciones de Centro </w:t>
      </w:r>
      <w:r w:rsidR="00E36FD2">
        <w:rPr>
          <w:rFonts w:ascii="Arial" w:hAnsi="Arial" w:cs="Arial"/>
          <w:sz w:val="18"/>
          <w:szCs w:val="18"/>
        </w:rPr>
        <w:t>Citibanamex</w:t>
      </w:r>
      <w:r w:rsidRPr="00F1348E">
        <w:rPr>
          <w:rFonts w:ascii="Arial" w:hAnsi="Arial" w:cs="Arial"/>
          <w:sz w:val="18"/>
          <w:szCs w:val="18"/>
        </w:rPr>
        <w:t>, no está permitido hacer trabajos de herrería</w:t>
      </w:r>
      <w:r w:rsidR="00FC3BF2" w:rsidRPr="00F1348E">
        <w:rPr>
          <w:rFonts w:ascii="Arial" w:hAnsi="Arial" w:cs="Arial"/>
          <w:sz w:val="18"/>
          <w:szCs w:val="18"/>
        </w:rPr>
        <w:t xml:space="preserve"> y/o soldadura eléctrica</w:t>
      </w:r>
      <w:r w:rsidRPr="00F1348E">
        <w:rPr>
          <w:rFonts w:ascii="Arial" w:hAnsi="Arial" w:cs="Arial"/>
          <w:sz w:val="18"/>
          <w:szCs w:val="18"/>
        </w:rPr>
        <w:t>, usar sierras, pistolas de aire, spray, etc., así como utilizar productos que afecten al medio ambiente.</w:t>
      </w:r>
      <w:r w:rsidR="00FC3BF2" w:rsidRPr="00F1348E">
        <w:rPr>
          <w:rFonts w:ascii="Arial" w:hAnsi="Arial" w:cs="Arial"/>
          <w:sz w:val="18"/>
          <w:szCs w:val="18"/>
        </w:rPr>
        <w:t xml:space="preserve"> Para los casos en donde se requiera el uso de soldadura autógena, solamente podrá utilizarse bajo previa autorización de la Gerencia de Operaciones de Centro </w:t>
      </w:r>
      <w:r w:rsidR="00E36FD2">
        <w:rPr>
          <w:rFonts w:ascii="Arial" w:hAnsi="Arial" w:cs="Arial"/>
          <w:sz w:val="18"/>
          <w:szCs w:val="18"/>
        </w:rPr>
        <w:t>Citibanamex</w:t>
      </w:r>
      <w:r w:rsidR="00FC3BF2" w:rsidRPr="00F1348E">
        <w:rPr>
          <w:rFonts w:ascii="Arial" w:hAnsi="Arial" w:cs="Arial"/>
          <w:sz w:val="18"/>
          <w:szCs w:val="18"/>
        </w:rPr>
        <w:t>.</w:t>
      </w:r>
    </w:p>
    <w:p w:rsidR="006D1633" w:rsidRPr="00F1348E" w:rsidRDefault="006D1633" w:rsidP="006D1633">
      <w:pPr>
        <w:pStyle w:val="Prrafodelista"/>
        <w:numPr>
          <w:ilvl w:val="0"/>
          <w:numId w:val="1"/>
        </w:numPr>
        <w:spacing w:after="0"/>
        <w:jc w:val="both"/>
        <w:rPr>
          <w:rFonts w:ascii="Arial" w:hAnsi="Arial" w:cs="Arial"/>
          <w:sz w:val="18"/>
          <w:szCs w:val="18"/>
        </w:rPr>
      </w:pPr>
      <w:r w:rsidRPr="00F1348E">
        <w:rPr>
          <w:rFonts w:ascii="Arial" w:hAnsi="Arial" w:cs="Arial"/>
          <w:sz w:val="18"/>
          <w:szCs w:val="18"/>
        </w:rPr>
        <w:t xml:space="preserve">Toda marcación colocada por el comité organizador para indicar la ubicación de los stands, deberá ser retirada por el comité organizador al término del evento. Queda prohibida la utilización de calcomanías de papel para señalizar o marcar los stands ya sea en el piso de exposiciones como en los salones de convenciones de Centro </w:t>
      </w:r>
      <w:r w:rsidR="00E36FD2">
        <w:rPr>
          <w:rFonts w:ascii="Arial" w:hAnsi="Arial" w:cs="Arial"/>
          <w:sz w:val="18"/>
          <w:szCs w:val="18"/>
        </w:rPr>
        <w:t>Citibanamex</w:t>
      </w:r>
      <w:r w:rsidRPr="00F1348E">
        <w:rPr>
          <w:rFonts w:ascii="Arial" w:hAnsi="Arial" w:cs="Arial"/>
          <w:sz w:val="18"/>
          <w:szCs w:val="18"/>
        </w:rPr>
        <w:t>.</w:t>
      </w:r>
    </w:p>
    <w:p w:rsidR="00294DAE" w:rsidRPr="00F1348E" w:rsidRDefault="00294DAE" w:rsidP="00C16744">
      <w:pPr>
        <w:pStyle w:val="Prrafodelista"/>
        <w:numPr>
          <w:ilvl w:val="0"/>
          <w:numId w:val="1"/>
        </w:numPr>
        <w:jc w:val="both"/>
        <w:rPr>
          <w:rFonts w:ascii="Arial" w:hAnsi="Arial" w:cs="Arial"/>
          <w:sz w:val="18"/>
          <w:szCs w:val="18"/>
        </w:rPr>
      </w:pPr>
      <w:r w:rsidRPr="00F1348E">
        <w:rPr>
          <w:rFonts w:ascii="Arial" w:hAnsi="Arial" w:cs="Arial"/>
          <w:sz w:val="18"/>
          <w:szCs w:val="18"/>
        </w:rPr>
        <w:lastRenderedPageBreak/>
        <w:t>El organizador y su contratista de servicios son los responsables de quitar todas las marcas y residuos dejados en el piso por materiales usados para el montaje de espacios de la exhibición o con algún otro propósito. Si fuera necesario el uso de líquidos especiales, estos no deberán dejar huella alguna.</w:t>
      </w:r>
    </w:p>
    <w:p w:rsidR="00294DAE" w:rsidRPr="00F1348E" w:rsidRDefault="00294DAE" w:rsidP="00C16744">
      <w:pPr>
        <w:pStyle w:val="Prrafodelista"/>
        <w:numPr>
          <w:ilvl w:val="0"/>
          <w:numId w:val="1"/>
        </w:numPr>
        <w:jc w:val="both"/>
        <w:rPr>
          <w:rFonts w:ascii="Arial" w:hAnsi="Arial" w:cs="Arial"/>
          <w:sz w:val="18"/>
          <w:szCs w:val="18"/>
        </w:rPr>
      </w:pPr>
      <w:r w:rsidRPr="00F1348E">
        <w:rPr>
          <w:rFonts w:ascii="Arial" w:hAnsi="Arial" w:cs="Arial"/>
          <w:sz w:val="18"/>
          <w:szCs w:val="18"/>
        </w:rPr>
        <w:t>Sólo está permitida la fijación de alfombras al piso mediante cintas autoadheribles de doble cara. Está prohibido aplicar o poner pegamentos o cualquier otro material directamente sobre el piso, superficies pintadas, señalamientos o cristales que formen parte del inmueble. Si el organizador y/o su contratista no quitan cualquier material que hayan colocado, se le hará un cargo al organizador para cubrir el costo de mano de obra y materiales que se requieran para removerlos. Dicho cargo será evaluado dependiendo del caso en particular.</w:t>
      </w:r>
    </w:p>
    <w:p w:rsidR="00294DAE" w:rsidRPr="00F1348E" w:rsidRDefault="00294DA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La señalización y/o decoración institucional del organizador deberá contar con la aprobación de Centro </w:t>
      </w:r>
      <w:r w:rsidR="00E36FD2">
        <w:rPr>
          <w:rFonts w:ascii="Arial" w:hAnsi="Arial" w:cs="Arial"/>
          <w:sz w:val="18"/>
          <w:szCs w:val="18"/>
        </w:rPr>
        <w:t>Citibanamex</w:t>
      </w:r>
      <w:r w:rsidRPr="00F1348E">
        <w:rPr>
          <w:rFonts w:ascii="Arial" w:hAnsi="Arial" w:cs="Arial"/>
          <w:sz w:val="18"/>
          <w:szCs w:val="18"/>
        </w:rPr>
        <w:t xml:space="preserve">, cuidando de no invadir áreas comunes y no bloquear la visibilidad de señalamientos hidrantes, salidas de emergencia, rutas de evacuación, etc., propios de Centro </w:t>
      </w:r>
      <w:r w:rsidR="00E36FD2">
        <w:rPr>
          <w:rFonts w:ascii="Arial" w:hAnsi="Arial" w:cs="Arial"/>
          <w:sz w:val="18"/>
          <w:szCs w:val="18"/>
        </w:rPr>
        <w:t>Citibanamex</w:t>
      </w:r>
      <w:r w:rsidRPr="00F1348E">
        <w:rPr>
          <w:rFonts w:ascii="Arial" w:hAnsi="Arial" w:cs="Arial"/>
          <w:sz w:val="18"/>
          <w:szCs w:val="18"/>
        </w:rPr>
        <w:t>.</w:t>
      </w:r>
    </w:p>
    <w:p w:rsidR="0004012F" w:rsidRPr="00F1348E" w:rsidRDefault="0004012F"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Está permitido al organizador / expositor, colgar o sujetar algún objeto de la estructura de la techumbre solo bajo la supervisión y autorización de la Gerencia de Operaciones. Por ello, no está permitido clavar, atornillar, perforar o pegar en las columnas u otras instalaciones de Centro </w:t>
      </w:r>
      <w:r w:rsidR="00E36FD2">
        <w:rPr>
          <w:rFonts w:ascii="Arial" w:hAnsi="Arial" w:cs="Arial"/>
          <w:sz w:val="18"/>
          <w:szCs w:val="18"/>
        </w:rPr>
        <w:t>Citibanamex</w:t>
      </w:r>
      <w:r w:rsidRPr="00F1348E">
        <w:rPr>
          <w:rFonts w:ascii="Arial" w:hAnsi="Arial" w:cs="Arial"/>
          <w:sz w:val="18"/>
          <w:szCs w:val="18"/>
        </w:rPr>
        <w:t xml:space="preserve">, asimismo no deberá pegarse nada sobre el piso, muros, plafones o cualquier otra estructura que forme parte de Centro </w:t>
      </w:r>
      <w:r w:rsidR="00E36FD2">
        <w:rPr>
          <w:rFonts w:ascii="Arial" w:hAnsi="Arial" w:cs="Arial"/>
          <w:sz w:val="18"/>
          <w:szCs w:val="18"/>
        </w:rPr>
        <w:t>Citibanamex</w:t>
      </w:r>
      <w:r w:rsidRPr="00F1348E">
        <w:rPr>
          <w:rFonts w:ascii="Arial" w:hAnsi="Arial" w:cs="Arial"/>
          <w:sz w:val="18"/>
          <w:szCs w:val="18"/>
        </w:rPr>
        <w:t>.</w:t>
      </w:r>
    </w:p>
    <w:p w:rsidR="006D1633" w:rsidRPr="00F1348E" w:rsidRDefault="006D1633" w:rsidP="006D1633">
      <w:pPr>
        <w:pStyle w:val="Prrafodelista"/>
        <w:numPr>
          <w:ilvl w:val="0"/>
          <w:numId w:val="1"/>
        </w:numPr>
        <w:jc w:val="both"/>
        <w:rPr>
          <w:rFonts w:ascii="Arial" w:hAnsi="Arial" w:cs="Arial"/>
          <w:sz w:val="18"/>
          <w:szCs w:val="18"/>
        </w:rPr>
      </w:pPr>
      <w:r w:rsidRPr="00F1348E">
        <w:rPr>
          <w:rFonts w:ascii="Arial" w:hAnsi="Arial" w:cs="Arial"/>
          <w:sz w:val="18"/>
          <w:szCs w:val="18"/>
        </w:rPr>
        <w:t xml:space="preserve">Sólo se permite el colgado de elementos del techo o estructura de Centro </w:t>
      </w:r>
      <w:r w:rsidR="00E36FD2">
        <w:rPr>
          <w:rFonts w:ascii="Arial" w:hAnsi="Arial" w:cs="Arial"/>
          <w:sz w:val="18"/>
          <w:szCs w:val="18"/>
        </w:rPr>
        <w:t>Citibanamex</w:t>
      </w:r>
      <w:r w:rsidRPr="00F1348E">
        <w:rPr>
          <w:rFonts w:ascii="Arial" w:hAnsi="Arial" w:cs="Arial"/>
          <w:sz w:val="18"/>
          <w:szCs w:val="18"/>
        </w:rPr>
        <w:t>, previa autorización del área de Operaciones y pago del servicio correspondiente.</w:t>
      </w:r>
    </w:p>
    <w:p w:rsidR="006D1633" w:rsidRDefault="006D1633" w:rsidP="00C16744">
      <w:pPr>
        <w:pStyle w:val="Prrafodelista"/>
        <w:numPr>
          <w:ilvl w:val="0"/>
          <w:numId w:val="1"/>
        </w:numPr>
        <w:jc w:val="both"/>
        <w:rPr>
          <w:rFonts w:ascii="Arial" w:hAnsi="Arial" w:cs="Arial"/>
          <w:sz w:val="18"/>
          <w:szCs w:val="18"/>
        </w:rPr>
      </w:pPr>
      <w:r w:rsidRPr="00F1348E">
        <w:rPr>
          <w:rFonts w:ascii="Arial" w:hAnsi="Arial" w:cs="Arial"/>
          <w:sz w:val="18"/>
          <w:szCs w:val="18"/>
        </w:rPr>
        <w:t>Evitar daños al piso, no está permitido retirar puertas o marcos de puertas para accesar materiales o equipos, así como no está permitido el uso del elevador como montacargas de cuerpo</w:t>
      </w:r>
      <w:r>
        <w:rPr>
          <w:rFonts w:ascii="Arial" w:hAnsi="Arial" w:cs="Arial"/>
          <w:sz w:val="18"/>
          <w:szCs w:val="18"/>
        </w:rPr>
        <w:t>s “A”, “B”,</w:t>
      </w:r>
      <w:r w:rsidRPr="00F1348E">
        <w:rPr>
          <w:rFonts w:ascii="Arial" w:hAnsi="Arial" w:cs="Arial"/>
          <w:sz w:val="18"/>
          <w:szCs w:val="18"/>
        </w:rPr>
        <w:t xml:space="preserve"> “C”</w:t>
      </w:r>
      <w:r>
        <w:rPr>
          <w:rFonts w:ascii="Arial" w:hAnsi="Arial" w:cs="Arial"/>
          <w:sz w:val="18"/>
          <w:szCs w:val="18"/>
        </w:rPr>
        <w:t xml:space="preserve"> y “D”</w:t>
      </w:r>
      <w:r w:rsidRPr="00F1348E">
        <w:rPr>
          <w:rFonts w:ascii="Arial" w:hAnsi="Arial" w:cs="Arial"/>
          <w:sz w:val="18"/>
          <w:szCs w:val="18"/>
        </w:rPr>
        <w:t>.</w:t>
      </w:r>
    </w:p>
    <w:p w:rsidR="00294DAE" w:rsidRPr="00F1348E" w:rsidRDefault="00294DA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Es obligación del organizador desalojar en su totalidad el área. Los materiales, equipos y/o cualquier objeto dejado, olvidado y/o abandonado en Centro </w:t>
      </w:r>
      <w:r w:rsidR="00E36FD2">
        <w:rPr>
          <w:rFonts w:ascii="Arial" w:hAnsi="Arial" w:cs="Arial"/>
          <w:sz w:val="18"/>
          <w:szCs w:val="18"/>
        </w:rPr>
        <w:t>Citibanamex</w:t>
      </w:r>
      <w:r w:rsidRPr="00F1348E">
        <w:rPr>
          <w:rFonts w:ascii="Arial" w:hAnsi="Arial" w:cs="Arial"/>
          <w:sz w:val="18"/>
          <w:szCs w:val="18"/>
        </w:rPr>
        <w:t xml:space="preserve"> durante los periodos de montaje, evento y desmontaje, serán retirados del recinto, cubriendo el organizador los gastos que resulten por su traslado y almacenaje.</w:t>
      </w:r>
    </w:p>
    <w:p w:rsidR="00294DAE" w:rsidRPr="00F1348E" w:rsidRDefault="00294DAE" w:rsidP="00C16744">
      <w:pPr>
        <w:pStyle w:val="Prrafodelista"/>
        <w:numPr>
          <w:ilvl w:val="0"/>
          <w:numId w:val="1"/>
        </w:numPr>
        <w:jc w:val="both"/>
        <w:rPr>
          <w:rFonts w:ascii="Arial" w:hAnsi="Arial" w:cs="Arial"/>
          <w:sz w:val="18"/>
          <w:szCs w:val="18"/>
        </w:rPr>
      </w:pPr>
      <w:r w:rsidRPr="00F1348E">
        <w:rPr>
          <w:rFonts w:ascii="Arial" w:hAnsi="Arial" w:cs="Arial"/>
          <w:sz w:val="18"/>
          <w:szCs w:val="18"/>
        </w:rPr>
        <w:t>No se permite utilizar la parte trasera de los stands para almacenar cajas, solventes, material eléctrico, maquinaria, embalajes, o cualquier otro material inflamable o combustible.</w:t>
      </w:r>
    </w:p>
    <w:p w:rsidR="00294DAE" w:rsidRPr="00F1348E" w:rsidRDefault="00294DAE" w:rsidP="00C16744">
      <w:pPr>
        <w:pStyle w:val="Prrafodelista"/>
        <w:numPr>
          <w:ilvl w:val="0"/>
          <w:numId w:val="1"/>
        </w:numPr>
        <w:jc w:val="both"/>
        <w:rPr>
          <w:rFonts w:ascii="Arial" w:hAnsi="Arial" w:cs="Arial"/>
          <w:sz w:val="18"/>
          <w:szCs w:val="18"/>
        </w:rPr>
      </w:pPr>
      <w:r w:rsidRPr="00F1348E">
        <w:rPr>
          <w:rFonts w:ascii="Arial" w:hAnsi="Arial" w:cs="Arial"/>
          <w:sz w:val="18"/>
          <w:szCs w:val="18"/>
        </w:rPr>
        <w:t>Los stands deberán estar colocados de tal manera que no obstruyan las salidas de emergencia, cortinas de carga a los andenes e hidrantes.</w:t>
      </w:r>
    </w:p>
    <w:p w:rsidR="00646EFF" w:rsidRPr="00F1348E" w:rsidRDefault="00294DAE"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cuenta con equipo contra incendio únicamente en el perímetro de las salas de exposición, por lo que el organizador proveerá los extintores adicionales necesarios durante el montaje, evento y desmontaje, considerando una distancia máxima entre cada equipo extintor de 15 metros.</w:t>
      </w:r>
    </w:p>
    <w:p w:rsidR="00646EFF" w:rsidRPr="00F1348E" w:rsidRDefault="00646EFF" w:rsidP="00C16744">
      <w:pPr>
        <w:pStyle w:val="Prrafodelista"/>
        <w:numPr>
          <w:ilvl w:val="0"/>
          <w:numId w:val="1"/>
        </w:numPr>
        <w:jc w:val="both"/>
        <w:rPr>
          <w:rFonts w:ascii="Arial" w:hAnsi="Arial" w:cs="Arial"/>
          <w:sz w:val="18"/>
          <w:szCs w:val="18"/>
        </w:rPr>
      </w:pPr>
      <w:r w:rsidRPr="00F1348E">
        <w:rPr>
          <w:rFonts w:ascii="Arial" w:hAnsi="Arial" w:cs="Arial"/>
          <w:sz w:val="18"/>
          <w:szCs w:val="18"/>
        </w:rPr>
        <w:t>Durante las maniobras de montaje y desmontaje, está prohibido ingerir cualquier tipo de bebidas alcohólicas</w:t>
      </w:r>
      <w:r w:rsidR="00DB1F39" w:rsidRPr="00F1348E">
        <w:rPr>
          <w:rFonts w:ascii="Arial" w:hAnsi="Arial" w:cs="Arial"/>
          <w:sz w:val="18"/>
          <w:szCs w:val="18"/>
        </w:rPr>
        <w:t xml:space="preserve"> </w:t>
      </w:r>
      <w:r w:rsidRPr="00F1348E">
        <w:rPr>
          <w:rFonts w:ascii="Arial" w:hAnsi="Arial" w:cs="Arial"/>
          <w:sz w:val="18"/>
          <w:szCs w:val="18"/>
        </w:rPr>
        <w:t>y el acceso a menores de edad a los salones y maniobras durante el montaje y desmontaje.</w:t>
      </w:r>
    </w:p>
    <w:p w:rsidR="00A66D66" w:rsidRPr="00F1348E" w:rsidRDefault="00673B9E" w:rsidP="002476D2">
      <w:pPr>
        <w:rPr>
          <w:rFonts w:ascii="Arial" w:hAnsi="Arial" w:cs="Arial"/>
          <w:b/>
          <w:sz w:val="18"/>
          <w:szCs w:val="18"/>
        </w:rPr>
      </w:pPr>
      <w:r w:rsidRPr="00F1348E">
        <w:rPr>
          <w:rFonts w:ascii="Arial" w:hAnsi="Arial" w:cs="Arial"/>
          <w:b/>
          <w:sz w:val="18"/>
          <w:szCs w:val="18"/>
        </w:rPr>
        <w:t xml:space="preserve">  Montaje y Desmontaje </w:t>
      </w:r>
      <w:r>
        <w:rPr>
          <w:rFonts w:ascii="Arial" w:hAnsi="Arial" w:cs="Arial"/>
          <w:b/>
          <w:sz w:val="18"/>
          <w:szCs w:val="18"/>
        </w:rPr>
        <w:t>en s</w:t>
      </w:r>
      <w:r w:rsidR="002476D2" w:rsidRPr="00F1348E">
        <w:rPr>
          <w:rFonts w:ascii="Arial" w:hAnsi="Arial" w:cs="Arial"/>
          <w:b/>
          <w:sz w:val="18"/>
          <w:szCs w:val="18"/>
        </w:rPr>
        <w:t>alones de Convenciones</w:t>
      </w:r>
    </w:p>
    <w:p w:rsidR="003F0675" w:rsidRPr="00F1348E" w:rsidRDefault="003F0675" w:rsidP="00C16744">
      <w:pPr>
        <w:pStyle w:val="Prrafodelista"/>
        <w:numPr>
          <w:ilvl w:val="0"/>
          <w:numId w:val="1"/>
        </w:numPr>
        <w:jc w:val="both"/>
        <w:rPr>
          <w:rFonts w:ascii="Arial" w:hAnsi="Arial" w:cs="Arial"/>
          <w:sz w:val="18"/>
          <w:szCs w:val="18"/>
        </w:rPr>
      </w:pPr>
      <w:r w:rsidRPr="00F1348E">
        <w:rPr>
          <w:rFonts w:ascii="Arial" w:hAnsi="Arial" w:cs="Arial"/>
          <w:sz w:val="18"/>
          <w:szCs w:val="18"/>
        </w:rPr>
        <w:t>En ningún caso se autorizará el ingreso de materiales inflamables a los salones de convenciones.</w:t>
      </w:r>
    </w:p>
    <w:p w:rsidR="009602B7" w:rsidRPr="00F1348E" w:rsidRDefault="007F06FE" w:rsidP="00C16744">
      <w:pPr>
        <w:pStyle w:val="Prrafodelista"/>
        <w:numPr>
          <w:ilvl w:val="0"/>
          <w:numId w:val="1"/>
        </w:numPr>
        <w:rPr>
          <w:rFonts w:ascii="Arial" w:hAnsi="Arial" w:cs="Arial"/>
          <w:sz w:val="18"/>
          <w:szCs w:val="18"/>
        </w:rPr>
      </w:pPr>
      <w:r w:rsidRPr="00F1348E">
        <w:rPr>
          <w:rFonts w:ascii="Arial" w:hAnsi="Arial" w:cs="Arial"/>
          <w:sz w:val="18"/>
          <w:szCs w:val="18"/>
        </w:rPr>
        <w:t>En caso de col</w:t>
      </w:r>
      <w:r w:rsidR="00875C3E">
        <w:rPr>
          <w:rFonts w:ascii="Arial" w:hAnsi="Arial" w:cs="Arial"/>
          <w:sz w:val="18"/>
          <w:szCs w:val="18"/>
        </w:rPr>
        <w:t>ocación de stands, el cliente / Comité Organizador</w:t>
      </w:r>
      <w:r w:rsidRPr="00F1348E">
        <w:rPr>
          <w:rFonts w:ascii="Arial" w:hAnsi="Arial" w:cs="Arial"/>
          <w:sz w:val="18"/>
          <w:szCs w:val="18"/>
        </w:rPr>
        <w:t xml:space="preserve"> se obliga a cubrir la alfombra del salón y/o  a cubrir los puntos de apoyo de los mismos con madera, plástico o cartón grueso.</w:t>
      </w:r>
    </w:p>
    <w:p w:rsidR="000A1EA2" w:rsidRPr="00F1348E" w:rsidRDefault="000A1EA2"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salón será asignado únicamente por el tiempo necesario para la realización del evento más el tiempo que el personal del </w:t>
      </w:r>
      <w:r w:rsidR="00875C3E">
        <w:rPr>
          <w:rFonts w:ascii="Arial" w:hAnsi="Arial" w:cs="Arial"/>
          <w:sz w:val="18"/>
          <w:szCs w:val="18"/>
        </w:rPr>
        <w:t>cliente / Comité Organizador ne</w:t>
      </w:r>
      <w:r w:rsidRPr="00F1348E">
        <w:rPr>
          <w:rFonts w:ascii="Arial" w:hAnsi="Arial" w:cs="Arial"/>
          <w:sz w:val="18"/>
          <w:szCs w:val="18"/>
        </w:rPr>
        <w:t xml:space="preserve">cesite para su montaje y desmontaje. Si el </w:t>
      </w:r>
      <w:r w:rsidR="00875C3E">
        <w:rPr>
          <w:rFonts w:ascii="Arial" w:hAnsi="Arial" w:cs="Arial"/>
          <w:sz w:val="18"/>
          <w:szCs w:val="18"/>
        </w:rPr>
        <w:t xml:space="preserve">cliente / Comité Organizador </w:t>
      </w:r>
      <w:r w:rsidRPr="00F1348E">
        <w:rPr>
          <w:rFonts w:ascii="Arial" w:hAnsi="Arial" w:cs="Arial"/>
          <w:sz w:val="18"/>
          <w:szCs w:val="18"/>
        </w:rPr>
        <w:t>desea un tiempo adicional, deberá notificar de esta solicitud al Ejecutivo de Cuenta responsable del evento con un mínimo de 10 días de anticipación a la celebración del mismo, con el objeto de asegurar el bloqueo del espacio correspondiente, el cual tendrá un cargo adicional en base al tiempo y área requeridos.</w:t>
      </w:r>
    </w:p>
    <w:p w:rsidR="001C2743" w:rsidRPr="00F1348E" w:rsidRDefault="000A1EA2"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permitirá que el </w:t>
      </w:r>
      <w:r w:rsidR="00875C3E">
        <w:rPr>
          <w:rFonts w:ascii="Arial" w:hAnsi="Arial" w:cs="Arial"/>
          <w:sz w:val="18"/>
          <w:szCs w:val="18"/>
        </w:rPr>
        <w:t xml:space="preserve">cliente / Comité Organizador </w:t>
      </w:r>
      <w:r w:rsidRPr="00F1348E">
        <w:rPr>
          <w:rFonts w:ascii="Arial" w:hAnsi="Arial" w:cs="Arial"/>
          <w:sz w:val="18"/>
          <w:szCs w:val="18"/>
        </w:rPr>
        <w:t xml:space="preserve">contrate a terceros para decorar el salón, colocar flores, equipo audiovisual, etc., por su cuenta y riesgo, apegándose a los lineamientos marcados para tal efecto en los siguientes incisos y con personal previamente autorizado por Centro </w:t>
      </w:r>
      <w:r w:rsidR="00E36FD2">
        <w:rPr>
          <w:rFonts w:ascii="Arial" w:hAnsi="Arial" w:cs="Arial"/>
          <w:sz w:val="18"/>
          <w:szCs w:val="18"/>
        </w:rPr>
        <w:t>Citibanamex</w:t>
      </w:r>
      <w:r w:rsidRPr="00F1348E">
        <w:rPr>
          <w:rFonts w:ascii="Arial" w:hAnsi="Arial" w:cs="Arial"/>
          <w:sz w:val="18"/>
          <w:szCs w:val="18"/>
        </w:rPr>
        <w:t>, el cual deberá portar gafete todo el tiempo que permanezca dentro de las instalaciones para proporcionar el servicio para el cual fue contratado.</w:t>
      </w:r>
    </w:p>
    <w:p w:rsidR="001C2743" w:rsidRPr="00F1348E" w:rsidRDefault="000A1EA2"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Todas las actividades realizadas dentro de los salones ya sea durante el montaje, desmontaje y/o realización del evento; serán supervisadas a criterio y por personal de la Gerencia de Operaciones de Centro </w:t>
      </w:r>
      <w:r w:rsidR="00E36FD2">
        <w:rPr>
          <w:rFonts w:ascii="Arial" w:hAnsi="Arial" w:cs="Arial"/>
          <w:sz w:val="18"/>
          <w:szCs w:val="18"/>
        </w:rPr>
        <w:t>Citibanamex</w:t>
      </w:r>
      <w:r w:rsidRPr="00F1348E">
        <w:rPr>
          <w:rFonts w:ascii="Arial" w:hAnsi="Arial" w:cs="Arial"/>
          <w:sz w:val="18"/>
          <w:szCs w:val="18"/>
        </w:rPr>
        <w:t xml:space="preserve"> para cuidado y resguardo de las instalaciones.</w:t>
      </w:r>
    </w:p>
    <w:p w:rsidR="001C2743" w:rsidRPr="00F1348E" w:rsidRDefault="000A1EA2" w:rsidP="00C16744">
      <w:pPr>
        <w:pStyle w:val="Prrafodelista"/>
        <w:numPr>
          <w:ilvl w:val="0"/>
          <w:numId w:val="1"/>
        </w:numPr>
        <w:jc w:val="both"/>
        <w:rPr>
          <w:rFonts w:ascii="Arial" w:hAnsi="Arial" w:cs="Arial"/>
          <w:sz w:val="18"/>
          <w:szCs w:val="18"/>
        </w:rPr>
      </w:pPr>
      <w:r w:rsidRPr="00F1348E">
        <w:rPr>
          <w:rFonts w:ascii="Arial" w:hAnsi="Arial" w:cs="Arial"/>
          <w:sz w:val="18"/>
          <w:szCs w:val="18"/>
        </w:rPr>
        <w:t>Todos los proveedores deberán apegarse a las áreas y a los tiempos de montaje y desmontaje que les han sido asignados para llevar a cabo sus actividades, así como deberán tener su propio equipo y herramientas, las cuales estarán bajo su cuidado y responsabilidad.</w:t>
      </w:r>
    </w:p>
    <w:p w:rsidR="001C2743" w:rsidRPr="00F1348E" w:rsidRDefault="000A1EA2" w:rsidP="00C16744">
      <w:pPr>
        <w:pStyle w:val="Prrafodelista"/>
        <w:numPr>
          <w:ilvl w:val="0"/>
          <w:numId w:val="1"/>
        </w:numPr>
        <w:jc w:val="both"/>
        <w:rPr>
          <w:rFonts w:ascii="Arial" w:hAnsi="Arial" w:cs="Arial"/>
          <w:sz w:val="18"/>
          <w:szCs w:val="18"/>
        </w:rPr>
      </w:pPr>
      <w:r w:rsidRPr="00F1348E">
        <w:rPr>
          <w:rFonts w:ascii="Arial" w:hAnsi="Arial" w:cs="Arial"/>
          <w:sz w:val="18"/>
          <w:szCs w:val="18"/>
        </w:rPr>
        <w:lastRenderedPageBreak/>
        <w:t>Cuando por causas de montaje las áreas que ya fueron aseadas requieran nuevamente servicio de limpieza, deberán solicitarla esperando el tiempo necesario.</w:t>
      </w:r>
    </w:p>
    <w:p w:rsidR="000A1EA2" w:rsidRPr="00F1348E" w:rsidRDefault="000A1EA2"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En el caso de montaje y desmontaje el </w:t>
      </w:r>
      <w:r w:rsidRPr="00F1348E">
        <w:rPr>
          <w:rFonts w:ascii="Arial" w:hAnsi="Arial" w:cs="Arial"/>
          <w:color w:val="000000" w:themeColor="text1"/>
          <w:sz w:val="18"/>
          <w:szCs w:val="18"/>
        </w:rPr>
        <w:t>proveedor</w:t>
      </w:r>
      <w:r w:rsidRPr="00F1348E">
        <w:rPr>
          <w:rFonts w:ascii="Arial" w:hAnsi="Arial" w:cs="Arial"/>
          <w:sz w:val="18"/>
          <w:szCs w:val="18"/>
        </w:rPr>
        <w:t xml:space="preserve"> debe trabajar sin afectar a los demás eventos, evitando hacer mucho r</w:t>
      </w:r>
      <w:r w:rsidR="00E63F1F">
        <w:rPr>
          <w:rFonts w:ascii="Arial" w:hAnsi="Arial" w:cs="Arial"/>
          <w:sz w:val="18"/>
          <w:szCs w:val="18"/>
        </w:rPr>
        <w:t>uido, por respeto a los clientes</w:t>
      </w:r>
      <w:r w:rsidRPr="00F1348E">
        <w:rPr>
          <w:rFonts w:ascii="Arial" w:hAnsi="Arial" w:cs="Arial"/>
          <w:sz w:val="18"/>
          <w:szCs w:val="18"/>
        </w:rPr>
        <w:t xml:space="preserve"> que se encuentren en otras salas.</w:t>
      </w:r>
    </w:p>
    <w:p w:rsidR="000A1EA2" w:rsidRPr="00F1348E" w:rsidRDefault="00273CBD" w:rsidP="00C16744">
      <w:pPr>
        <w:pStyle w:val="Prrafodelista"/>
        <w:numPr>
          <w:ilvl w:val="0"/>
          <w:numId w:val="1"/>
        </w:numPr>
        <w:jc w:val="both"/>
        <w:rPr>
          <w:rFonts w:ascii="Arial" w:hAnsi="Arial" w:cs="Arial"/>
          <w:sz w:val="18"/>
          <w:szCs w:val="18"/>
        </w:rPr>
      </w:pPr>
      <w:r w:rsidRPr="00F1348E">
        <w:rPr>
          <w:rFonts w:ascii="Arial" w:hAnsi="Arial" w:cs="Arial"/>
          <w:sz w:val="18"/>
          <w:szCs w:val="18"/>
        </w:rPr>
        <w:t>Las</w:t>
      </w:r>
      <w:r w:rsidR="00E44F03" w:rsidRPr="00F1348E">
        <w:rPr>
          <w:rFonts w:ascii="Arial" w:hAnsi="Arial" w:cs="Arial"/>
          <w:sz w:val="18"/>
          <w:szCs w:val="18"/>
        </w:rPr>
        <w:t xml:space="preserve"> plataformas articuladas, y </w:t>
      </w:r>
      <w:r w:rsidR="000A1EA2" w:rsidRPr="00F1348E">
        <w:rPr>
          <w:rFonts w:ascii="Arial" w:hAnsi="Arial" w:cs="Arial"/>
          <w:sz w:val="18"/>
          <w:szCs w:val="18"/>
        </w:rPr>
        <w:t>genies  destinados a maniobras y/u operaci</w:t>
      </w:r>
      <w:r w:rsidR="00E44F03" w:rsidRPr="00F1348E">
        <w:rPr>
          <w:rFonts w:ascii="Arial" w:hAnsi="Arial" w:cs="Arial"/>
          <w:sz w:val="18"/>
          <w:szCs w:val="18"/>
        </w:rPr>
        <w:t xml:space="preserve">ón dentro de las instalaciones de los salones, </w:t>
      </w:r>
      <w:r w:rsidR="000A1EA2" w:rsidRPr="00F1348E">
        <w:rPr>
          <w:rFonts w:ascii="Arial" w:hAnsi="Arial" w:cs="Arial"/>
          <w:sz w:val="18"/>
          <w:szCs w:val="18"/>
        </w:rPr>
        <w:t xml:space="preserve">deberán ser autorizados por </w:t>
      </w:r>
      <w:r w:rsidR="002D530F">
        <w:rPr>
          <w:rFonts w:ascii="Arial" w:hAnsi="Arial" w:cs="Arial"/>
          <w:sz w:val="18"/>
          <w:szCs w:val="18"/>
        </w:rPr>
        <w:t xml:space="preserve">la Gerencia </w:t>
      </w:r>
      <w:r w:rsidR="00E44F03" w:rsidRPr="00F1348E">
        <w:rPr>
          <w:rFonts w:ascii="Arial" w:hAnsi="Arial" w:cs="Arial"/>
          <w:sz w:val="18"/>
          <w:szCs w:val="18"/>
        </w:rPr>
        <w:t xml:space="preserve">de Operaciones de </w:t>
      </w:r>
      <w:r w:rsidR="000A1EA2" w:rsidRPr="00F1348E">
        <w:rPr>
          <w:rFonts w:ascii="Arial" w:hAnsi="Arial" w:cs="Arial"/>
          <w:sz w:val="18"/>
          <w:szCs w:val="18"/>
        </w:rPr>
        <w:t xml:space="preserve">Centro </w:t>
      </w:r>
      <w:r w:rsidR="00E36FD2">
        <w:rPr>
          <w:rFonts w:ascii="Arial" w:hAnsi="Arial" w:cs="Arial"/>
          <w:sz w:val="18"/>
          <w:szCs w:val="18"/>
        </w:rPr>
        <w:t>Citibanamex</w:t>
      </w:r>
      <w:r w:rsidR="000A1EA2" w:rsidRPr="00F1348E">
        <w:rPr>
          <w:rFonts w:ascii="Arial" w:hAnsi="Arial" w:cs="Arial"/>
          <w:sz w:val="18"/>
          <w:szCs w:val="18"/>
        </w:rPr>
        <w:t xml:space="preserve">, observando principalmente que </w:t>
      </w:r>
      <w:r w:rsidR="000A1EA2" w:rsidRPr="00F1348E">
        <w:rPr>
          <w:rFonts w:ascii="Arial" w:hAnsi="Arial" w:cs="Arial"/>
          <w:color w:val="000000" w:themeColor="text1"/>
          <w:sz w:val="18"/>
          <w:szCs w:val="18"/>
        </w:rPr>
        <w:t>usen llantas neumáticas</w:t>
      </w:r>
      <w:r w:rsidR="0009403F" w:rsidRPr="00F1348E">
        <w:rPr>
          <w:rFonts w:ascii="Arial" w:hAnsi="Arial" w:cs="Arial"/>
          <w:color w:val="000000" w:themeColor="text1"/>
          <w:sz w:val="18"/>
          <w:szCs w:val="18"/>
        </w:rPr>
        <w:t>.</w:t>
      </w:r>
    </w:p>
    <w:p w:rsidR="003261C3" w:rsidRPr="00F1348E" w:rsidRDefault="003261C3" w:rsidP="00C16744">
      <w:pPr>
        <w:pStyle w:val="Prrafodelista"/>
        <w:numPr>
          <w:ilvl w:val="0"/>
          <w:numId w:val="1"/>
        </w:numPr>
        <w:jc w:val="both"/>
        <w:rPr>
          <w:rFonts w:ascii="Arial" w:hAnsi="Arial" w:cs="Arial"/>
          <w:sz w:val="18"/>
          <w:szCs w:val="18"/>
        </w:rPr>
      </w:pPr>
      <w:r w:rsidRPr="00F1348E">
        <w:rPr>
          <w:rFonts w:ascii="Arial" w:hAnsi="Arial" w:cs="Arial"/>
          <w:color w:val="000000" w:themeColor="text1"/>
          <w:sz w:val="18"/>
          <w:szCs w:val="18"/>
        </w:rPr>
        <w:t>No se permite el acceso de montacargas a los salones.</w:t>
      </w:r>
    </w:p>
    <w:p w:rsidR="000A1EA2" w:rsidRPr="00F1348E" w:rsidRDefault="000A1EA2"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movimiento de materiales, mercancías, maquinaria o cualquier otro producto o equipo, deberá hacerse con el máximo cuidado para proteger el piso de Centro </w:t>
      </w:r>
      <w:r w:rsidR="00E36FD2">
        <w:rPr>
          <w:rFonts w:ascii="Arial" w:hAnsi="Arial" w:cs="Arial"/>
          <w:sz w:val="18"/>
          <w:szCs w:val="18"/>
        </w:rPr>
        <w:t>Citibanamex</w:t>
      </w:r>
      <w:r w:rsidRPr="00F1348E">
        <w:rPr>
          <w:rFonts w:ascii="Arial" w:hAnsi="Arial" w:cs="Arial"/>
          <w:sz w:val="18"/>
          <w:szCs w:val="18"/>
        </w:rPr>
        <w:t xml:space="preserve">, evitando arrastrar o jalar los artículos que puedan afectar o dañar el piso. </w:t>
      </w:r>
    </w:p>
    <w:p w:rsidR="000A1EA2" w:rsidRPr="00F1348E" w:rsidRDefault="000A1EA2"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Toda maquinaria y/o equipo pesado deberán estar apoyados sobre cojinetes de hule o algún otro material similar que amortigüe y proteja el piso y deberán contar con la autorización por parte de la Gerencia de Operaciones de Centro </w:t>
      </w:r>
      <w:r w:rsidR="00E36FD2">
        <w:rPr>
          <w:rFonts w:ascii="Arial" w:hAnsi="Arial" w:cs="Arial"/>
          <w:sz w:val="18"/>
          <w:szCs w:val="18"/>
        </w:rPr>
        <w:t>Citibanamex</w:t>
      </w:r>
      <w:r w:rsidRPr="00F1348E">
        <w:rPr>
          <w:rFonts w:ascii="Arial" w:hAnsi="Arial" w:cs="Arial"/>
          <w:sz w:val="18"/>
          <w:szCs w:val="18"/>
        </w:rPr>
        <w:t>, enviando para ello peso, dimensiones, puntos de apoyo, etc.</w:t>
      </w:r>
    </w:p>
    <w:p w:rsidR="000A1EA2" w:rsidRPr="00F1348E" w:rsidRDefault="000A1EA2"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Dentro de las instalaciones de Centro </w:t>
      </w:r>
      <w:r w:rsidR="00E36FD2">
        <w:rPr>
          <w:rFonts w:ascii="Arial" w:hAnsi="Arial" w:cs="Arial"/>
          <w:sz w:val="18"/>
          <w:szCs w:val="18"/>
        </w:rPr>
        <w:t>Citibanamex</w:t>
      </w:r>
      <w:r w:rsidRPr="00F1348E">
        <w:rPr>
          <w:rFonts w:ascii="Arial" w:hAnsi="Arial" w:cs="Arial"/>
          <w:sz w:val="18"/>
          <w:szCs w:val="18"/>
        </w:rPr>
        <w:t xml:space="preserve">, no está permitido hacer trabajos de herrería y/o soldadura eléctrica, usar sierras, pistolas de aire, spray, etc., así como utilizar productos que afecten al medio ambiente. Para los casos en donde se requiera el uso de soldadura autógena, solamente podrá utilizarse bajo previa autorización de la Gerencia de Operaciones de Centro </w:t>
      </w:r>
      <w:r w:rsidR="00E36FD2">
        <w:rPr>
          <w:rFonts w:ascii="Arial" w:hAnsi="Arial" w:cs="Arial"/>
          <w:sz w:val="18"/>
          <w:szCs w:val="18"/>
        </w:rPr>
        <w:t>Citibanamex</w:t>
      </w:r>
      <w:r w:rsidRPr="00F1348E">
        <w:rPr>
          <w:rFonts w:ascii="Arial" w:hAnsi="Arial" w:cs="Arial"/>
          <w:sz w:val="18"/>
          <w:szCs w:val="18"/>
        </w:rPr>
        <w:t>.</w:t>
      </w:r>
    </w:p>
    <w:p w:rsidR="000A1EA2" w:rsidRPr="00F1348E" w:rsidRDefault="000A1EA2"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La señalización y/o decoración institucional del organizador deberá contar con la aprobación de Centro </w:t>
      </w:r>
      <w:r w:rsidR="00E36FD2">
        <w:rPr>
          <w:rFonts w:ascii="Arial" w:hAnsi="Arial" w:cs="Arial"/>
          <w:sz w:val="18"/>
          <w:szCs w:val="18"/>
        </w:rPr>
        <w:t>Citibanamex</w:t>
      </w:r>
      <w:r w:rsidRPr="00F1348E">
        <w:rPr>
          <w:rFonts w:ascii="Arial" w:hAnsi="Arial" w:cs="Arial"/>
          <w:sz w:val="18"/>
          <w:szCs w:val="18"/>
        </w:rPr>
        <w:t xml:space="preserve">, cuidando de no invadir áreas comunes y no bloquear la visibilidad de señalamientos hidrantes, salidas de emergencia, rutas de evacuación, etc., propios de Centro </w:t>
      </w:r>
      <w:r w:rsidR="00E36FD2">
        <w:rPr>
          <w:rFonts w:ascii="Arial" w:hAnsi="Arial" w:cs="Arial"/>
          <w:sz w:val="18"/>
          <w:szCs w:val="18"/>
        </w:rPr>
        <w:t>Citibanamex</w:t>
      </w:r>
      <w:r w:rsidRPr="00F1348E">
        <w:rPr>
          <w:rFonts w:ascii="Arial" w:hAnsi="Arial" w:cs="Arial"/>
          <w:sz w:val="18"/>
          <w:szCs w:val="18"/>
        </w:rPr>
        <w:t>.</w:t>
      </w:r>
    </w:p>
    <w:p w:rsidR="000A1EA2" w:rsidRPr="00F1348E" w:rsidRDefault="000A1EA2"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Está permitido al organizador / expositor, colgar o sujetar algún objeto de la estructura de la techumbre solo bajo la supervisión y autorización de la Gerencia de Operaciones. Por ello, no está permitido clavar, atornillar, perforar o pegar en las columnas u otras instalaciones de Centro </w:t>
      </w:r>
      <w:r w:rsidR="00E36FD2">
        <w:rPr>
          <w:rFonts w:ascii="Arial" w:hAnsi="Arial" w:cs="Arial"/>
          <w:sz w:val="18"/>
          <w:szCs w:val="18"/>
        </w:rPr>
        <w:t>Citibanamex</w:t>
      </w:r>
      <w:r w:rsidRPr="00F1348E">
        <w:rPr>
          <w:rFonts w:ascii="Arial" w:hAnsi="Arial" w:cs="Arial"/>
          <w:sz w:val="18"/>
          <w:szCs w:val="18"/>
        </w:rPr>
        <w:t xml:space="preserve">, asimismo no deberá pegarse nada sobre el piso, muros, plafones o cualquier otra estructura que forme parte de Centro </w:t>
      </w:r>
      <w:r w:rsidR="00E36FD2">
        <w:rPr>
          <w:rFonts w:ascii="Arial" w:hAnsi="Arial" w:cs="Arial"/>
          <w:sz w:val="18"/>
          <w:szCs w:val="18"/>
        </w:rPr>
        <w:t>Citibanamex</w:t>
      </w:r>
      <w:r w:rsidRPr="00F1348E">
        <w:rPr>
          <w:rFonts w:ascii="Arial" w:hAnsi="Arial" w:cs="Arial"/>
          <w:sz w:val="18"/>
          <w:szCs w:val="18"/>
        </w:rPr>
        <w:t>.</w:t>
      </w:r>
    </w:p>
    <w:p w:rsidR="000A1EA2" w:rsidRPr="00F1348E" w:rsidRDefault="000A1EA2" w:rsidP="00C16744">
      <w:pPr>
        <w:pStyle w:val="Prrafodelista"/>
        <w:numPr>
          <w:ilvl w:val="0"/>
          <w:numId w:val="1"/>
        </w:numPr>
        <w:jc w:val="both"/>
        <w:rPr>
          <w:rFonts w:ascii="Arial" w:hAnsi="Arial" w:cs="Arial"/>
          <w:sz w:val="18"/>
          <w:szCs w:val="18"/>
        </w:rPr>
      </w:pPr>
      <w:r w:rsidRPr="00F1348E">
        <w:rPr>
          <w:rFonts w:ascii="Arial" w:hAnsi="Arial" w:cs="Arial"/>
          <w:sz w:val="18"/>
          <w:szCs w:val="18"/>
        </w:rPr>
        <w:t>En caso de la colocación de pasarelas, plataformas, gradas y/o estructuras temporales mayores a un metro de altura, se deberá contar con carta de responsabilidad estructural emitida por un director responsable de obra (DRO), que contenga los siguientes requisitos:</w:t>
      </w:r>
    </w:p>
    <w:p w:rsidR="000A1EA2" w:rsidRPr="00F1348E" w:rsidRDefault="000A1EA2" w:rsidP="0075330F">
      <w:pPr>
        <w:pStyle w:val="Prrafodelista"/>
        <w:numPr>
          <w:ilvl w:val="0"/>
          <w:numId w:val="50"/>
        </w:numPr>
        <w:rPr>
          <w:rFonts w:ascii="Arial" w:hAnsi="Arial" w:cs="Arial"/>
          <w:sz w:val="18"/>
          <w:szCs w:val="18"/>
        </w:rPr>
      </w:pPr>
      <w:r w:rsidRPr="00F1348E">
        <w:rPr>
          <w:rFonts w:ascii="Arial" w:hAnsi="Arial" w:cs="Arial"/>
          <w:sz w:val="18"/>
          <w:szCs w:val="18"/>
        </w:rPr>
        <w:t xml:space="preserve">Firma de Director responsable de obra </w:t>
      </w:r>
      <w:r w:rsidR="002E425D" w:rsidRPr="00F1348E">
        <w:rPr>
          <w:rFonts w:ascii="Arial" w:hAnsi="Arial" w:cs="Arial"/>
          <w:sz w:val="18"/>
          <w:szCs w:val="18"/>
        </w:rPr>
        <w:t>de</w:t>
      </w:r>
      <w:r w:rsidR="002E425D">
        <w:rPr>
          <w:rFonts w:ascii="Arial" w:hAnsi="Arial" w:cs="Arial"/>
          <w:sz w:val="18"/>
          <w:szCs w:val="18"/>
        </w:rPr>
        <w:t xml:space="preserve"> </w:t>
      </w:r>
      <w:r w:rsidR="002E425D" w:rsidRPr="00F1348E">
        <w:rPr>
          <w:rFonts w:ascii="Arial" w:hAnsi="Arial" w:cs="Arial"/>
          <w:sz w:val="18"/>
          <w:szCs w:val="18"/>
        </w:rPr>
        <w:t>l</w:t>
      </w:r>
      <w:r w:rsidR="002E425D">
        <w:rPr>
          <w:rFonts w:ascii="Arial" w:hAnsi="Arial" w:cs="Arial"/>
          <w:sz w:val="18"/>
          <w:szCs w:val="18"/>
        </w:rPr>
        <w:t>a Ciudad de México</w:t>
      </w:r>
      <w:r w:rsidRPr="00F1348E">
        <w:rPr>
          <w:rFonts w:ascii="Arial" w:hAnsi="Arial" w:cs="Arial"/>
          <w:sz w:val="18"/>
          <w:szCs w:val="18"/>
        </w:rPr>
        <w:t>.</w:t>
      </w:r>
    </w:p>
    <w:p w:rsidR="000A1EA2" w:rsidRPr="00F1348E" w:rsidRDefault="000A1EA2" w:rsidP="0075330F">
      <w:pPr>
        <w:pStyle w:val="Prrafodelista"/>
        <w:numPr>
          <w:ilvl w:val="0"/>
          <w:numId w:val="50"/>
        </w:numPr>
        <w:rPr>
          <w:rFonts w:ascii="Arial" w:hAnsi="Arial" w:cs="Arial"/>
          <w:sz w:val="18"/>
          <w:szCs w:val="18"/>
        </w:rPr>
      </w:pPr>
      <w:r w:rsidRPr="00F1348E">
        <w:rPr>
          <w:rFonts w:ascii="Arial" w:hAnsi="Arial" w:cs="Arial"/>
          <w:sz w:val="18"/>
          <w:szCs w:val="18"/>
        </w:rPr>
        <w:t xml:space="preserve">Licencia vigente de </w:t>
      </w:r>
      <w:r w:rsidR="000C7C04">
        <w:rPr>
          <w:rFonts w:ascii="Arial" w:hAnsi="Arial" w:cs="Arial"/>
          <w:sz w:val="18"/>
          <w:szCs w:val="18"/>
        </w:rPr>
        <w:t>Director Responsable de Obra</w:t>
      </w:r>
      <w:r w:rsidRPr="00F1348E">
        <w:rPr>
          <w:rFonts w:ascii="Arial" w:hAnsi="Arial" w:cs="Arial"/>
          <w:sz w:val="18"/>
          <w:szCs w:val="18"/>
        </w:rPr>
        <w:t xml:space="preserve"> </w:t>
      </w:r>
      <w:r w:rsidR="002E425D" w:rsidRPr="00F1348E">
        <w:rPr>
          <w:rFonts w:ascii="Arial" w:hAnsi="Arial" w:cs="Arial"/>
          <w:sz w:val="18"/>
          <w:szCs w:val="18"/>
        </w:rPr>
        <w:t>de</w:t>
      </w:r>
      <w:r w:rsidR="002E425D">
        <w:rPr>
          <w:rFonts w:ascii="Arial" w:hAnsi="Arial" w:cs="Arial"/>
          <w:sz w:val="18"/>
          <w:szCs w:val="18"/>
        </w:rPr>
        <w:t xml:space="preserve"> </w:t>
      </w:r>
      <w:r w:rsidR="002E425D" w:rsidRPr="00F1348E">
        <w:rPr>
          <w:rFonts w:ascii="Arial" w:hAnsi="Arial" w:cs="Arial"/>
          <w:sz w:val="18"/>
          <w:szCs w:val="18"/>
        </w:rPr>
        <w:t>l</w:t>
      </w:r>
      <w:r w:rsidR="002E425D">
        <w:rPr>
          <w:rFonts w:ascii="Arial" w:hAnsi="Arial" w:cs="Arial"/>
          <w:sz w:val="18"/>
          <w:szCs w:val="18"/>
        </w:rPr>
        <w:t>a Ciudad de México</w:t>
      </w:r>
      <w:r w:rsidRPr="00F1348E">
        <w:rPr>
          <w:rFonts w:ascii="Arial" w:hAnsi="Arial" w:cs="Arial"/>
          <w:sz w:val="18"/>
          <w:szCs w:val="18"/>
        </w:rPr>
        <w:t>.</w:t>
      </w:r>
    </w:p>
    <w:p w:rsidR="000A1EA2" w:rsidRPr="00F1348E" w:rsidRDefault="000A1EA2" w:rsidP="0075330F">
      <w:pPr>
        <w:pStyle w:val="Prrafodelista"/>
        <w:numPr>
          <w:ilvl w:val="0"/>
          <w:numId w:val="50"/>
        </w:numPr>
        <w:rPr>
          <w:rFonts w:ascii="Arial" w:hAnsi="Arial" w:cs="Arial"/>
          <w:sz w:val="18"/>
          <w:szCs w:val="18"/>
        </w:rPr>
      </w:pPr>
      <w:r w:rsidRPr="00F1348E">
        <w:rPr>
          <w:rFonts w:ascii="Arial" w:hAnsi="Arial" w:cs="Arial"/>
          <w:sz w:val="18"/>
          <w:szCs w:val="18"/>
        </w:rPr>
        <w:t xml:space="preserve">Estar dado de alta en el Registro de Obras </w:t>
      </w:r>
      <w:r w:rsidR="002E425D" w:rsidRPr="00F1348E">
        <w:rPr>
          <w:rFonts w:ascii="Arial" w:hAnsi="Arial" w:cs="Arial"/>
          <w:sz w:val="18"/>
          <w:szCs w:val="18"/>
        </w:rPr>
        <w:t>de</w:t>
      </w:r>
      <w:r w:rsidR="002E425D">
        <w:rPr>
          <w:rFonts w:ascii="Arial" w:hAnsi="Arial" w:cs="Arial"/>
          <w:sz w:val="18"/>
          <w:szCs w:val="18"/>
        </w:rPr>
        <w:t xml:space="preserve"> </w:t>
      </w:r>
      <w:r w:rsidR="002E425D" w:rsidRPr="00F1348E">
        <w:rPr>
          <w:rFonts w:ascii="Arial" w:hAnsi="Arial" w:cs="Arial"/>
          <w:sz w:val="18"/>
          <w:szCs w:val="18"/>
        </w:rPr>
        <w:t>l</w:t>
      </w:r>
      <w:r w:rsidR="002E425D">
        <w:rPr>
          <w:rFonts w:ascii="Arial" w:hAnsi="Arial" w:cs="Arial"/>
          <w:sz w:val="18"/>
          <w:szCs w:val="18"/>
        </w:rPr>
        <w:t>a Ciudad de México</w:t>
      </w:r>
      <w:r w:rsidR="002E425D" w:rsidRPr="00F1348E">
        <w:rPr>
          <w:rFonts w:ascii="Arial" w:hAnsi="Arial" w:cs="Arial"/>
          <w:sz w:val="18"/>
          <w:szCs w:val="18"/>
        </w:rPr>
        <w:t xml:space="preserve"> </w:t>
      </w:r>
      <w:r w:rsidRPr="00F1348E">
        <w:rPr>
          <w:rFonts w:ascii="Arial" w:hAnsi="Arial" w:cs="Arial"/>
          <w:sz w:val="18"/>
          <w:szCs w:val="18"/>
        </w:rPr>
        <w:t>(SEDUVI).</w:t>
      </w:r>
    </w:p>
    <w:p w:rsidR="000A1EA2" w:rsidRPr="00F1348E" w:rsidRDefault="000A1EA2" w:rsidP="00C16744">
      <w:pPr>
        <w:pStyle w:val="Prrafodelista"/>
        <w:numPr>
          <w:ilvl w:val="0"/>
          <w:numId w:val="1"/>
        </w:numPr>
        <w:rPr>
          <w:rFonts w:ascii="Arial" w:hAnsi="Arial" w:cs="Arial"/>
          <w:sz w:val="18"/>
          <w:szCs w:val="18"/>
        </w:rPr>
      </w:pPr>
      <w:r w:rsidRPr="00F1348E">
        <w:rPr>
          <w:rFonts w:ascii="Arial" w:hAnsi="Arial" w:cs="Arial"/>
          <w:sz w:val="18"/>
          <w:szCs w:val="18"/>
        </w:rPr>
        <w:t>No se podrá</w:t>
      </w:r>
      <w:r w:rsidR="006C56B3" w:rsidRPr="00F1348E">
        <w:rPr>
          <w:rFonts w:ascii="Arial" w:hAnsi="Arial" w:cs="Arial"/>
          <w:sz w:val="18"/>
          <w:szCs w:val="18"/>
        </w:rPr>
        <w:t>n construir stands de dos pisos en los salones de convenciones.</w:t>
      </w:r>
    </w:p>
    <w:p w:rsidR="000A1EA2" w:rsidRPr="00F1348E" w:rsidRDefault="000A1EA2" w:rsidP="00C16744">
      <w:pPr>
        <w:pStyle w:val="Prrafodelista"/>
        <w:numPr>
          <w:ilvl w:val="0"/>
          <w:numId w:val="1"/>
        </w:numPr>
        <w:jc w:val="both"/>
        <w:rPr>
          <w:rFonts w:ascii="Arial" w:hAnsi="Arial" w:cs="Arial"/>
          <w:sz w:val="18"/>
          <w:szCs w:val="18"/>
        </w:rPr>
      </w:pPr>
      <w:r w:rsidRPr="00F1348E">
        <w:rPr>
          <w:rFonts w:ascii="Arial" w:hAnsi="Arial" w:cs="Arial"/>
          <w:sz w:val="18"/>
          <w:szCs w:val="18"/>
        </w:rPr>
        <w:t>En los salones Palacio de Iturbide, Casa Montejo, Casa del Diezmo y Lobby de Casas se permitirá el montaje de stands de máximo 3.5</w:t>
      </w:r>
      <w:r w:rsidR="00875C3E">
        <w:rPr>
          <w:rFonts w:ascii="Arial" w:hAnsi="Arial" w:cs="Arial"/>
          <w:sz w:val="18"/>
          <w:szCs w:val="18"/>
        </w:rPr>
        <w:t>0</w:t>
      </w:r>
      <w:r w:rsidRPr="00F1348E">
        <w:rPr>
          <w:rFonts w:ascii="Arial" w:hAnsi="Arial" w:cs="Arial"/>
          <w:sz w:val="18"/>
          <w:szCs w:val="18"/>
        </w:rPr>
        <w:t xml:space="preserve"> metros de altura y en los salones de Palacio de Valparaíso de máximo 4</w:t>
      </w:r>
      <w:r w:rsidR="00875C3E">
        <w:rPr>
          <w:rFonts w:ascii="Arial" w:hAnsi="Arial" w:cs="Arial"/>
          <w:sz w:val="18"/>
          <w:szCs w:val="18"/>
        </w:rPr>
        <w:t>.00</w:t>
      </w:r>
      <w:r w:rsidRPr="00F1348E">
        <w:rPr>
          <w:rFonts w:ascii="Arial" w:hAnsi="Arial" w:cs="Arial"/>
          <w:sz w:val="18"/>
          <w:szCs w:val="18"/>
        </w:rPr>
        <w:t xml:space="preserve"> metros de altura.</w:t>
      </w:r>
    </w:p>
    <w:p w:rsidR="007F0C44" w:rsidRPr="00F1348E" w:rsidRDefault="007F0C44" w:rsidP="00C16744">
      <w:pPr>
        <w:pStyle w:val="Prrafodelista"/>
        <w:numPr>
          <w:ilvl w:val="0"/>
          <w:numId w:val="1"/>
        </w:numPr>
        <w:jc w:val="both"/>
        <w:rPr>
          <w:rFonts w:ascii="Arial" w:hAnsi="Arial" w:cs="Arial"/>
          <w:sz w:val="18"/>
          <w:szCs w:val="18"/>
        </w:rPr>
      </w:pPr>
      <w:r w:rsidRPr="00F1348E">
        <w:rPr>
          <w:rFonts w:ascii="Arial" w:hAnsi="Arial" w:cs="Arial"/>
          <w:sz w:val="18"/>
          <w:szCs w:val="18"/>
        </w:rPr>
        <w:t>Los tiempos de montaje para los salones de convenciones, no están destinados a la construcción integral de elementos de escenografía, decoración o stands, por lo tanto, las adecuaciones en el montaje se limitarán a detalles de ajustes en el armado y construcción de dichos elementos.</w:t>
      </w:r>
    </w:p>
    <w:p w:rsidR="003F0675" w:rsidRDefault="003F0675" w:rsidP="003F0675">
      <w:pPr>
        <w:pStyle w:val="Prrafodelista"/>
        <w:ind w:left="709"/>
        <w:jc w:val="both"/>
        <w:rPr>
          <w:rFonts w:ascii="Arial" w:hAnsi="Arial" w:cs="Arial"/>
          <w:sz w:val="18"/>
          <w:szCs w:val="18"/>
        </w:rPr>
      </w:pPr>
    </w:p>
    <w:p w:rsidR="003F0675" w:rsidRPr="00F1348E" w:rsidRDefault="003F0675" w:rsidP="003F0675">
      <w:pPr>
        <w:tabs>
          <w:tab w:val="left" w:pos="426"/>
        </w:tabs>
        <w:spacing w:after="0"/>
        <w:ind w:left="426" w:hanging="284"/>
        <w:jc w:val="center"/>
        <w:rPr>
          <w:rFonts w:ascii="Arial" w:hAnsi="Arial" w:cs="Arial"/>
          <w:b/>
          <w:sz w:val="18"/>
          <w:szCs w:val="18"/>
        </w:rPr>
      </w:pPr>
      <w:r w:rsidRPr="00F1348E">
        <w:rPr>
          <w:rFonts w:ascii="Arial" w:hAnsi="Arial" w:cs="Arial"/>
          <w:b/>
          <w:sz w:val="18"/>
          <w:szCs w:val="18"/>
        </w:rPr>
        <w:t xml:space="preserve">Capítulo </w:t>
      </w:r>
      <w:r w:rsidR="00673B9E">
        <w:rPr>
          <w:rFonts w:ascii="Arial" w:hAnsi="Arial" w:cs="Arial"/>
          <w:b/>
          <w:sz w:val="18"/>
          <w:szCs w:val="18"/>
        </w:rPr>
        <w:t>I</w:t>
      </w:r>
      <w:r w:rsidR="00AC5A8D">
        <w:rPr>
          <w:rFonts w:ascii="Arial" w:hAnsi="Arial" w:cs="Arial"/>
          <w:b/>
          <w:sz w:val="18"/>
          <w:szCs w:val="18"/>
        </w:rPr>
        <w:t>V</w:t>
      </w:r>
      <w:r w:rsidRPr="00F1348E">
        <w:rPr>
          <w:rFonts w:ascii="Arial" w:hAnsi="Arial" w:cs="Arial"/>
          <w:b/>
          <w:sz w:val="18"/>
          <w:szCs w:val="18"/>
        </w:rPr>
        <w:t xml:space="preserve"> - Patio de Maniobras y Andenes</w:t>
      </w:r>
    </w:p>
    <w:p w:rsidR="003F0675" w:rsidRPr="00F1348E" w:rsidRDefault="003F0675" w:rsidP="003F0675">
      <w:pPr>
        <w:pStyle w:val="Prrafodelista"/>
        <w:ind w:left="709"/>
        <w:jc w:val="both"/>
        <w:rPr>
          <w:rFonts w:ascii="Arial" w:hAnsi="Arial" w:cs="Arial"/>
          <w:sz w:val="18"/>
          <w:szCs w:val="18"/>
        </w:rPr>
      </w:pPr>
    </w:p>
    <w:p w:rsidR="0025439C" w:rsidRPr="00F1348E" w:rsidRDefault="0025439C"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Durante el montaje y desmontaje, Centro </w:t>
      </w:r>
      <w:r w:rsidR="00E36FD2">
        <w:rPr>
          <w:rFonts w:ascii="Arial" w:hAnsi="Arial" w:cs="Arial"/>
          <w:sz w:val="18"/>
          <w:szCs w:val="18"/>
        </w:rPr>
        <w:t>Citibanamex</w:t>
      </w:r>
      <w:r w:rsidRPr="00F1348E">
        <w:rPr>
          <w:rFonts w:ascii="Arial" w:hAnsi="Arial" w:cs="Arial"/>
          <w:sz w:val="18"/>
          <w:szCs w:val="18"/>
        </w:rPr>
        <w:t xml:space="preserve"> da en cortesía los siguientes tiempos en Patio de Maniobras dependiendo del tipo de vehículo. El vehículo que permanezca más de dicho tiempo en el área de andenes, deberá pagar uso de anden de acuerdo a las siguientes tarifas:</w:t>
      </w:r>
    </w:p>
    <w:p w:rsidR="0025439C" w:rsidRPr="00F1348E" w:rsidRDefault="0025439C" w:rsidP="0075330F">
      <w:pPr>
        <w:pStyle w:val="Prrafodelista"/>
        <w:numPr>
          <w:ilvl w:val="0"/>
          <w:numId w:val="33"/>
        </w:numPr>
        <w:ind w:left="1418"/>
        <w:jc w:val="both"/>
        <w:rPr>
          <w:rFonts w:ascii="Arial" w:hAnsi="Arial" w:cs="Arial"/>
          <w:sz w:val="18"/>
          <w:szCs w:val="18"/>
        </w:rPr>
      </w:pPr>
      <w:r w:rsidRPr="00F1348E">
        <w:rPr>
          <w:rFonts w:ascii="Arial" w:hAnsi="Arial" w:cs="Arial"/>
          <w:sz w:val="18"/>
          <w:szCs w:val="18"/>
        </w:rPr>
        <w:t>A</w:t>
      </w:r>
      <w:r w:rsidR="00875C3E">
        <w:rPr>
          <w:rFonts w:ascii="Arial" w:hAnsi="Arial" w:cs="Arial"/>
          <w:sz w:val="18"/>
          <w:szCs w:val="18"/>
        </w:rPr>
        <w:t>utomóvil y camioneta menor a 3.50</w:t>
      </w:r>
      <w:r w:rsidRPr="00F1348E">
        <w:rPr>
          <w:rFonts w:ascii="Arial" w:hAnsi="Arial" w:cs="Arial"/>
          <w:sz w:val="18"/>
          <w:szCs w:val="18"/>
        </w:rPr>
        <w:t xml:space="preserve"> toneladas: 30 minutos de cortesía y $1</w:t>
      </w:r>
      <w:r w:rsidR="0004012F" w:rsidRPr="00F1348E">
        <w:rPr>
          <w:rFonts w:ascii="Arial" w:hAnsi="Arial" w:cs="Arial"/>
          <w:sz w:val="18"/>
          <w:szCs w:val="18"/>
        </w:rPr>
        <w:t>50</w:t>
      </w:r>
      <w:r w:rsidRPr="00F1348E">
        <w:rPr>
          <w:rFonts w:ascii="Arial" w:hAnsi="Arial" w:cs="Arial"/>
          <w:sz w:val="18"/>
          <w:szCs w:val="18"/>
        </w:rPr>
        <w:t>.00 por hora o fracción si se excede de este tiempo.</w:t>
      </w:r>
    </w:p>
    <w:p w:rsidR="0025439C" w:rsidRPr="00F1348E" w:rsidRDefault="00897864" w:rsidP="0075330F">
      <w:pPr>
        <w:pStyle w:val="Prrafodelista"/>
        <w:numPr>
          <w:ilvl w:val="0"/>
          <w:numId w:val="33"/>
        </w:numPr>
        <w:ind w:left="1418"/>
        <w:jc w:val="both"/>
        <w:rPr>
          <w:rFonts w:ascii="Arial" w:hAnsi="Arial" w:cs="Arial"/>
          <w:sz w:val="18"/>
          <w:szCs w:val="18"/>
        </w:rPr>
      </w:pPr>
      <w:r>
        <w:rPr>
          <w:rFonts w:ascii="Arial" w:hAnsi="Arial" w:cs="Arial"/>
          <w:sz w:val="18"/>
          <w:szCs w:val="18"/>
        </w:rPr>
        <w:t>Camioneta de 3.50</w:t>
      </w:r>
      <w:r w:rsidR="0025439C" w:rsidRPr="00F1348E">
        <w:rPr>
          <w:rFonts w:ascii="Arial" w:hAnsi="Arial" w:cs="Arial"/>
          <w:sz w:val="18"/>
          <w:szCs w:val="18"/>
        </w:rPr>
        <w:t xml:space="preserve"> toneladas hasta camioneta menor a Camión Rabón: 1 hora de cortesía y $</w:t>
      </w:r>
      <w:r w:rsidR="0004012F" w:rsidRPr="00F1348E">
        <w:rPr>
          <w:rFonts w:ascii="Arial" w:hAnsi="Arial" w:cs="Arial"/>
          <w:sz w:val="18"/>
          <w:szCs w:val="18"/>
        </w:rPr>
        <w:t>175</w:t>
      </w:r>
      <w:r w:rsidR="0025439C" w:rsidRPr="00F1348E">
        <w:rPr>
          <w:rFonts w:ascii="Arial" w:hAnsi="Arial" w:cs="Arial"/>
          <w:sz w:val="18"/>
          <w:szCs w:val="18"/>
        </w:rPr>
        <w:t>.00 por hora o fracción si se excede de este tiempo.</w:t>
      </w:r>
    </w:p>
    <w:p w:rsidR="0025439C" w:rsidRPr="00F1348E" w:rsidRDefault="0025439C" w:rsidP="0075330F">
      <w:pPr>
        <w:pStyle w:val="Prrafodelista"/>
        <w:numPr>
          <w:ilvl w:val="0"/>
          <w:numId w:val="33"/>
        </w:numPr>
        <w:ind w:left="1418"/>
        <w:jc w:val="both"/>
        <w:rPr>
          <w:rFonts w:ascii="Arial" w:hAnsi="Arial" w:cs="Arial"/>
          <w:sz w:val="18"/>
          <w:szCs w:val="18"/>
        </w:rPr>
      </w:pPr>
      <w:r w:rsidRPr="00F1348E">
        <w:rPr>
          <w:rFonts w:ascii="Arial" w:hAnsi="Arial" w:cs="Arial"/>
          <w:sz w:val="18"/>
          <w:szCs w:val="18"/>
        </w:rPr>
        <w:t>Camión Rabón y Torton: 1 hora y media de cortesía y $</w:t>
      </w:r>
      <w:r w:rsidR="0004012F" w:rsidRPr="00F1348E">
        <w:rPr>
          <w:rFonts w:ascii="Arial" w:hAnsi="Arial" w:cs="Arial"/>
          <w:sz w:val="18"/>
          <w:szCs w:val="18"/>
        </w:rPr>
        <w:t>200</w:t>
      </w:r>
      <w:r w:rsidRPr="00F1348E">
        <w:rPr>
          <w:rFonts w:ascii="Arial" w:hAnsi="Arial" w:cs="Arial"/>
          <w:sz w:val="18"/>
          <w:szCs w:val="18"/>
        </w:rPr>
        <w:t>.00 por hora o fracción si se excede de este tiempo.</w:t>
      </w:r>
    </w:p>
    <w:p w:rsidR="0025439C" w:rsidRPr="00F1348E" w:rsidRDefault="0025439C" w:rsidP="0075330F">
      <w:pPr>
        <w:pStyle w:val="Prrafodelista"/>
        <w:numPr>
          <w:ilvl w:val="0"/>
          <w:numId w:val="33"/>
        </w:numPr>
        <w:ind w:left="1418"/>
        <w:jc w:val="both"/>
        <w:rPr>
          <w:rFonts w:ascii="Arial" w:hAnsi="Arial" w:cs="Arial"/>
          <w:sz w:val="18"/>
          <w:szCs w:val="18"/>
        </w:rPr>
      </w:pPr>
      <w:r w:rsidRPr="00F1348E">
        <w:rPr>
          <w:rFonts w:ascii="Arial" w:hAnsi="Arial" w:cs="Arial"/>
          <w:sz w:val="18"/>
          <w:szCs w:val="18"/>
        </w:rPr>
        <w:t>Trailer o caja de trailer: 2 horas de cortesía y $</w:t>
      </w:r>
      <w:r w:rsidR="0004012F" w:rsidRPr="00F1348E">
        <w:rPr>
          <w:rFonts w:ascii="Arial" w:hAnsi="Arial" w:cs="Arial"/>
          <w:sz w:val="18"/>
          <w:szCs w:val="18"/>
        </w:rPr>
        <w:t>225</w:t>
      </w:r>
      <w:r w:rsidRPr="00F1348E">
        <w:rPr>
          <w:rFonts w:ascii="Arial" w:hAnsi="Arial" w:cs="Arial"/>
          <w:sz w:val="18"/>
          <w:szCs w:val="18"/>
        </w:rPr>
        <w:t>.00 por hora o fracción si se excede de este tiempo.</w:t>
      </w:r>
    </w:p>
    <w:p w:rsidR="002D530F" w:rsidRPr="00F1348E" w:rsidRDefault="002D530F" w:rsidP="002D530F">
      <w:pPr>
        <w:pStyle w:val="Prrafodelista"/>
        <w:numPr>
          <w:ilvl w:val="0"/>
          <w:numId w:val="1"/>
        </w:numPr>
        <w:jc w:val="both"/>
        <w:rPr>
          <w:rFonts w:ascii="Arial" w:hAnsi="Arial" w:cs="Arial"/>
          <w:sz w:val="18"/>
          <w:szCs w:val="18"/>
        </w:rPr>
      </w:pPr>
      <w:r w:rsidRPr="00F1348E">
        <w:rPr>
          <w:rFonts w:ascii="Arial" w:hAnsi="Arial" w:cs="Arial"/>
          <w:sz w:val="18"/>
          <w:szCs w:val="18"/>
        </w:rPr>
        <w:t xml:space="preserve">Ninguna persona de seguridad (de Centro </w:t>
      </w:r>
      <w:r w:rsidR="00E36FD2">
        <w:rPr>
          <w:rFonts w:ascii="Arial" w:hAnsi="Arial" w:cs="Arial"/>
          <w:sz w:val="18"/>
          <w:szCs w:val="18"/>
        </w:rPr>
        <w:t>Citibanamex</w:t>
      </w:r>
      <w:r w:rsidRPr="00F1348E">
        <w:rPr>
          <w:rFonts w:ascii="Arial" w:hAnsi="Arial" w:cs="Arial"/>
          <w:sz w:val="18"/>
          <w:szCs w:val="18"/>
        </w:rPr>
        <w:t xml:space="preserve"> o del evento) podrá cobrar. Para esa labor se llamará a personal facultado para ello, quien deberá invariablemente proporcionar un comprobante fiscal simplificado o a solicitud del interesado una factura, para lo cual es necesario presentar copia de la respectiva cédula fiscal.</w:t>
      </w:r>
    </w:p>
    <w:p w:rsidR="002D530F" w:rsidRPr="00F1348E" w:rsidRDefault="002D530F" w:rsidP="002D530F">
      <w:pPr>
        <w:pStyle w:val="Prrafodelista"/>
        <w:numPr>
          <w:ilvl w:val="0"/>
          <w:numId w:val="1"/>
        </w:numPr>
        <w:jc w:val="both"/>
        <w:rPr>
          <w:rFonts w:ascii="Arial" w:hAnsi="Arial" w:cs="Arial"/>
          <w:sz w:val="18"/>
          <w:szCs w:val="18"/>
        </w:rPr>
      </w:pPr>
      <w:r w:rsidRPr="00F1348E">
        <w:rPr>
          <w:rFonts w:ascii="Arial" w:hAnsi="Arial" w:cs="Arial"/>
          <w:sz w:val="18"/>
          <w:szCs w:val="18"/>
        </w:rPr>
        <w:lastRenderedPageBreak/>
        <w:t>Ninguna persona podrá autorizar mayor tiempo de estancia, por lo que no se reconocerá ninguna notificación contraria a esta disposición. Sólo se considerará como causa de fuerza mayor la eventual descompostura del vehículo, previa notificación al personal de Atención y Control del recinto que se encuentra en la salida del patio de maniobras, (siempre y cuando se notifique dentro del tiempo autorizado en cortesía) quien validará dicha situación.</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Para tener acceso a la zona de patio de maniobras y andenes se deberá leer, llenar y firmar de conformidad el “pase para andenes” que les proporciona el oficial de </w:t>
      </w:r>
      <w:r w:rsidR="00A42156" w:rsidRPr="00F1348E">
        <w:rPr>
          <w:rFonts w:ascii="Arial" w:hAnsi="Arial" w:cs="Arial"/>
          <w:sz w:val="18"/>
          <w:szCs w:val="18"/>
        </w:rPr>
        <w:t>Atención y Control</w:t>
      </w:r>
      <w:r w:rsidRPr="00F1348E">
        <w:rPr>
          <w:rFonts w:ascii="Arial" w:hAnsi="Arial" w:cs="Arial"/>
          <w:sz w:val="18"/>
          <w:szCs w:val="18"/>
        </w:rPr>
        <w:t xml:space="preserve"> de </w:t>
      </w:r>
      <w:r w:rsidR="00A42156"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w:t>
      </w:r>
    </w:p>
    <w:p w:rsidR="009602B7" w:rsidRPr="00F1348E" w:rsidRDefault="00897864" w:rsidP="00C16744">
      <w:pPr>
        <w:pStyle w:val="Prrafodelista"/>
        <w:numPr>
          <w:ilvl w:val="0"/>
          <w:numId w:val="1"/>
        </w:numPr>
        <w:jc w:val="both"/>
        <w:rPr>
          <w:rFonts w:ascii="Arial" w:hAnsi="Arial" w:cs="Arial"/>
          <w:sz w:val="18"/>
          <w:szCs w:val="18"/>
        </w:rPr>
      </w:pPr>
      <w:r>
        <w:rPr>
          <w:rFonts w:ascii="Arial" w:hAnsi="Arial" w:cs="Arial"/>
          <w:sz w:val="18"/>
          <w:szCs w:val="18"/>
        </w:rPr>
        <w:t>Los choferes no</w:t>
      </w:r>
      <w:r w:rsidR="009602B7" w:rsidRPr="00F1348E">
        <w:rPr>
          <w:rFonts w:ascii="Arial" w:hAnsi="Arial" w:cs="Arial"/>
          <w:sz w:val="18"/>
          <w:szCs w:val="18"/>
        </w:rPr>
        <w:t xml:space="preserve"> deberán abandonar en ningún momento el vehículo.</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Si el vehículo rebasó el tiempo autorizado en cortesía, tendrá que pagar el carg</w:t>
      </w:r>
      <w:r w:rsidR="00897864">
        <w:rPr>
          <w:rFonts w:ascii="Arial" w:hAnsi="Arial" w:cs="Arial"/>
          <w:sz w:val="18"/>
          <w:szCs w:val="18"/>
        </w:rPr>
        <w:t>o respectivo, sin embargo eso no</w:t>
      </w:r>
      <w:r w:rsidRPr="00F1348E">
        <w:rPr>
          <w:rFonts w:ascii="Arial" w:hAnsi="Arial" w:cs="Arial"/>
          <w:sz w:val="18"/>
          <w:szCs w:val="18"/>
        </w:rPr>
        <w:t xml:space="preserve"> le da derecho a permanecer en el patio de maniobras, por lo que deberá retirar su vehículo de esa zona.</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La zona de patio de maniobras y andenes </w:t>
      </w:r>
      <w:r w:rsidR="00734314">
        <w:rPr>
          <w:rFonts w:ascii="Arial" w:hAnsi="Arial" w:cs="Arial"/>
          <w:sz w:val="18"/>
          <w:szCs w:val="18"/>
        </w:rPr>
        <w:t>no es estacionamiento</w:t>
      </w:r>
      <w:r w:rsidRPr="00F1348E">
        <w:rPr>
          <w:rFonts w:ascii="Arial" w:hAnsi="Arial" w:cs="Arial"/>
          <w:sz w:val="18"/>
          <w:szCs w:val="18"/>
        </w:rPr>
        <w:t>.</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tiempo autorizado es exclusivo para maniobras de carga y descarga, </w:t>
      </w:r>
      <w:r w:rsidR="00734314">
        <w:rPr>
          <w:rFonts w:ascii="Arial" w:hAnsi="Arial" w:cs="Arial"/>
          <w:sz w:val="18"/>
          <w:szCs w:val="18"/>
        </w:rPr>
        <w:t>no</w:t>
      </w:r>
      <w:r w:rsidRPr="00F1348E">
        <w:rPr>
          <w:rFonts w:ascii="Arial" w:hAnsi="Arial" w:cs="Arial"/>
          <w:sz w:val="18"/>
          <w:szCs w:val="18"/>
        </w:rPr>
        <w:t xml:space="preserve"> para acarreo de materiales hacia los stands ni para montaje, por lo que se recomienda descargar el vehículo en el andén, dejar a un responsable de sus materiales o mercancía y que el chofer retire el vehículo para llevarlo </w:t>
      </w:r>
      <w:r w:rsidR="00A67235" w:rsidRPr="00F1348E">
        <w:rPr>
          <w:rFonts w:ascii="Arial" w:hAnsi="Arial" w:cs="Arial"/>
          <w:sz w:val="18"/>
          <w:szCs w:val="18"/>
        </w:rPr>
        <w:t>a la zona de estacionamiento correspondiente.</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no se hace responsable por pérdidas de objetos en el interior, ni fuera de los vehículos estacionados en el patio de maniobras, ni por daños causados a estos por motivo de colisión, incendio, fenómenos naturales, terremoto, huracanes o cualquier otra causa o hecho de naturaleza análoga.</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control de desembarque y la carga enviada será responsabilidad directa del organizador, quien se encargará de coordinar la llegada de los transportistas, tanto para desembarcar en la entrada del evento, como el embarque en la salida del mismo. Centro </w:t>
      </w:r>
      <w:r w:rsidR="00E36FD2">
        <w:rPr>
          <w:rFonts w:ascii="Arial" w:hAnsi="Arial" w:cs="Arial"/>
          <w:sz w:val="18"/>
          <w:szCs w:val="18"/>
        </w:rPr>
        <w:t>Citibanamex</w:t>
      </w:r>
      <w:r w:rsidRPr="00F1348E">
        <w:rPr>
          <w:rFonts w:ascii="Arial" w:hAnsi="Arial" w:cs="Arial"/>
          <w:sz w:val="18"/>
          <w:szCs w:val="18"/>
        </w:rPr>
        <w:t xml:space="preserve"> no se responsabiliza ni acepta embarques de cajas o cualquier otro producto por adelantado, que sean para algún expositor o aún para el mismo organizador. La carga deberá ser recibida por el organizador únicamente durante el periodo estipulado en el contrato correspondiente.</w:t>
      </w:r>
    </w:p>
    <w:p w:rsidR="00FA6C7F" w:rsidRPr="00F1348E" w:rsidRDefault="00A67235" w:rsidP="00C16744">
      <w:pPr>
        <w:pStyle w:val="Prrafodelista"/>
        <w:numPr>
          <w:ilvl w:val="0"/>
          <w:numId w:val="1"/>
        </w:numPr>
        <w:jc w:val="both"/>
        <w:rPr>
          <w:rFonts w:ascii="Arial" w:hAnsi="Arial" w:cs="Arial"/>
          <w:sz w:val="18"/>
          <w:szCs w:val="18"/>
        </w:rPr>
      </w:pPr>
      <w:r w:rsidRPr="00F1348E">
        <w:rPr>
          <w:rFonts w:ascii="Arial" w:hAnsi="Arial" w:cs="Arial"/>
          <w:sz w:val="18"/>
          <w:szCs w:val="18"/>
        </w:rPr>
        <w:t>No se deberá utilizar la vialidad interna,</w:t>
      </w:r>
      <w:r w:rsidR="009602B7" w:rsidRPr="00F1348E">
        <w:rPr>
          <w:rFonts w:ascii="Arial" w:hAnsi="Arial" w:cs="Arial"/>
          <w:sz w:val="18"/>
          <w:szCs w:val="18"/>
        </w:rPr>
        <w:t xml:space="preserve"> la Avenida Conscripto</w:t>
      </w:r>
      <w:r w:rsidRPr="00F1348E">
        <w:rPr>
          <w:rFonts w:ascii="Arial" w:hAnsi="Arial" w:cs="Arial"/>
          <w:sz w:val="18"/>
          <w:szCs w:val="18"/>
        </w:rPr>
        <w:t>, Bulevar P</w:t>
      </w:r>
      <w:r w:rsidR="00D1380F" w:rsidRPr="00F1348E">
        <w:rPr>
          <w:rFonts w:ascii="Arial" w:hAnsi="Arial" w:cs="Arial"/>
          <w:sz w:val="18"/>
          <w:szCs w:val="18"/>
        </w:rPr>
        <w:t>í</w:t>
      </w:r>
      <w:r w:rsidRPr="00F1348E">
        <w:rPr>
          <w:rFonts w:ascii="Arial" w:hAnsi="Arial" w:cs="Arial"/>
          <w:sz w:val="18"/>
          <w:szCs w:val="18"/>
        </w:rPr>
        <w:t xml:space="preserve">pila, ni las calles circunvecinas a Centro </w:t>
      </w:r>
      <w:r w:rsidR="00E36FD2">
        <w:rPr>
          <w:rFonts w:ascii="Arial" w:hAnsi="Arial" w:cs="Arial"/>
          <w:sz w:val="18"/>
          <w:szCs w:val="18"/>
        </w:rPr>
        <w:t>Citibanamex</w:t>
      </w:r>
      <w:r w:rsidR="009602B7" w:rsidRPr="00F1348E">
        <w:rPr>
          <w:rFonts w:ascii="Arial" w:hAnsi="Arial" w:cs="Arial"/>
          <w:sz w:val="18"/>
          <w:szCs w:val="18"/>
        </w:rPr>
        <w:t xml:space="preserve"> para estacionar vehículos o para realizar maniobras.</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Solamente se permitirá el acceso de vehículos a las áreas de exposición de los contratistas del organizador, previa autorización de Centro </w:t>
      </w:r>
      <w:r w:rsidR="00E36FD2">
        <w:rPr>
          <w:rFonts w:ascii="Arial" w:hAnsi="Arial" w:cs="Arial"/>
          <w:sz w:val="18"/>
          <w:szCs w:val="18"/>
        </w:rPr>
        <w:t>Citibanamex</w:t>
      </w:r>
      <w:r w:rsidRPr="00F1348E">
        <w:rPr>
          <w:rFonts w:ascii="Arial" w:hAnsi="Arial" w:cs="Arial"/>
          <w:sz w:val="18"/>
          <w:szCs w:val="18"/>
        </w:rPr>
        <w:t>, con el propósito de cargar o descargar. No está permitido el acceso de vehículos de los expositores. Bajo ninguna circunstancia podrá permanecer estacionado ningún vehículo en el área de exposiciones y sólo podrán permanecer dichos vehículos en el caso de que formen parte integral de la exposición y en este caso, deberán contener en el tanque sólo el combustible de reserva y por ningún motivo harán funcionar el motor dentro de las instalaciones. Los equipos de combustión interna que formen parte de la exhibición no podrán ser puestos en funcionamiento.</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Los vehículos tipo montacargas y las plantas de luz destinados a maniobras y/u operación dentro de las instalaciones, deberán ser autorizados por Centro </w:t>
      </w:r>
      <w:r w:rsidR="00E36FD2">
        <w:rPr>
          <w:rFonts w:ascii="Arial" w:hAnsi="Arial" w:cs="Arial"/>
          <w:sz w:val="18"/>
          <w:szCs w:val="18"/>
        </w:rPr>
        <w:t>Citibanamex</w:t>
      </w:r>
      <w:r w:rsidRPr="00F1348E">
        <w:rPr>
          <w:rFonts w:ascii="Arial" w:hAnsi="Arial" w:cs="Arial"/>
          <w:sz w:val="18"/>
          <w:szCs w:val="18"/>
        </w:rPr>
        <w:t>, observando principalmente que usen llantas neumáticas, que su motor se encuentre en buenas condiciones de funcionamiento y que no tiren aceite o ningún otro líquido. En caso de requerir abastecimiento de combustible, este deberá hacerse en el patio de maniobras, antes o después del evento.</w:t>
      </w:r>
    </w:p>
    <w:p w:rsidR="005A6036"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movimiento de materiales, mercancías, maquinaria o cualquier otro producto o equipo, deberá hacerse con el máximo cuidado para proteger el piso de Centro </w:t>
      </w:r>
      <w:r w:rsidR="00E36FD2">
        <w:rPr>
          <w:rFonts w:ascii="Arial" w:hAnsi="Arial" w:cs="Arial"/>
          <w:sz w:val="18"/>
          <w:szCs w:val="18"/>
        </w:rPr>
        <w:t>Citibanamex</w:t>
      </w:r>
      <w:r w:rsidRPr="00F1348E">
        <w:rPr>
          <w:rFonts w:ascii="Arial" w:hAnsi="Arial" w:cs="Arial"/>
          <w:sz w:val="18"/>
          <w:szCs w:val="18"/>
        </w:rPr>
        <w:t xml:space="preserve">, evitando arrastrar o jalar los artículos que puedan afectar o dañar el piso. </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Toda maquinaria y/o equipo pesado deberán estar apoyados sobre cojinetes de hule o algún otro material similar que amortigüe y proteja el piso y deberán contar con la autorización por parte de la </w:t>
      </w:r>
      <w:r w:rsidR="000F0243" w:rsidRPr="00F1348E">
        <w:rPr>
          <w:rFonts w:ascii="Arial" w:hAnsi="Arial" w:cs="Arial"/>
          <w:sz w:val="18"/>
          <w:szCs w:val="18"/>
        </w:rPr>
        <w:t>Gerencia de Operaciones</w:t>
      </w:r>
      <w:r w:rsidR="003A1148" w:rsidRPr="00F1348E">
        <w:rPr>
          <w:rFonts w:ascii="Arial" w:hAnsi="Arial" w:cs="Arial"/>
          <w:sz w:val="18"/>
          <w:szCs w:val="18"/>
        </w:rPr>
        <w:t xml:space="preserve"> </w:t>
      </w:r>
      <w:r w:rsidRPr="00F1348E">
        <w:rPr>
          <w:rFonts w:ascii="Arial" w:hAnsi="Arial" w:cs="Arial"/>
          <w:sz w:val="18"/>
          <w:szCs w:val="18"/>
        </w:rPr>
        <w:t xml:space="preserve">de Centro </w:t>
      </w:r>
      <w:r w:rsidR="00E36FD2">
        <w:rPr>
          <w:rFonts w:ascii="Arial" w:hAnsi="Arial" w:cs="Arial"/>
          <w:sz w:val="18"/>
          <w:szCs w:val="18"/>
        </w:rPr>
        <w:t>Citibanamex</w:t>
      </w:r>
      <w:r w:rsidRPr="00F1348E">
        <w:rPr>
          <w:rFonts w:ascii="Arial" w:hAnsi="Arial" w:cs="Arial"/>
          <w:sz w:val="18"/>
          <w:szCs w:val="18"/>
        </w:rPr>
        <w:t>, enviando para ello peso, dimensiones, puntos de apoyo, etc.</w:t>
      </w:r>
    </w:p>
    <w:p w:rsidR="009602B7"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Durante las maniobras de montaje y desmontaje, queda prohibido bloquear la cortina del andén de carga, así como las salidas de emergencia hacia los andenes con cajas, mercancías, materiales, o cualquier otro producto o equipo.</w:t>
      </w:r>
    </w:p>
    <w:p w:rsidR="00897864" w:rsidRPr="00F1348E" w:rsidRDefault="00897864" w:rsidP="00897864">
      <w:pPr>
        <w:pStyle w:val="Prrafodelista"/>
        <w:numPr>
          <w:ilvl w:val="0"/>
          <w:numId w:val="1"/>
        </w:numPr>
        <w:jc w:val="both"/>
        <w:rPr>
          <w:rFonts w:ascii="Arial" w:hAnsi="Arial" w:cs="Arial"/>
          <w:sz w:val="18"/>
          <w:szCs w:val="18"/>
        </w:rPr>
      </w:pPr>
      <w:r w:rsidRPr="00F1348E">
        <w:rPr>
          <w:rFonts w:ascii="Arial" w:hAnsi="Arial" w:cs="Arial"/>
          <w:sz w:val="18"/>
          <w:szCs w:val="18"/>
        </w:rPr>
        <w:t>Es responsabilidad exclusiva del organizador, el estricto cumplimiento del presente reglamento, por lo que su incumplimiento originará la prohibición total de las maniobras de carga y descarga del evento.</w:t>
      </w:r>
    </w:p>
    <w:p w:rsidR="008F52B2" w:rsidRDefault="008F52B2" w:rsidP="00AC5A8D">
      <w:pPr>
        <w:tabs>
          <w:tab w:val="left" w:pos="426"/>
        </w:tabs>
        <w:spacing w:after="0"/>
        <w:ind w:left="426" w:hanging="284"/>
        <w:jc w:val="center"/>
        <w:rPr>
          <w:rFonts w:ascii="Arial" w:hAnsi="Arial" w:cs="Arial"/>
          <w:b/>
          <w:sz w:val="18"/>
          <w:szCs w:val="18"/>
        </w:rPr>
      </w:pPr>
    </w:p>
    <w:p w:rsidR="00AC5A8D" w:rsidRPr="00F1348E" w:rsidRDefault="00AC5A8D" w:rsidP="00AC5A8D">
      <w:pPr>
        <w:tabs>
          <w:tab w:val="left" w:pos="426"/>
        </w:tabs>
        <w:spacing w:after="0"/>
        <w:ind w:left="426" w:hanging="284"/>
        <w:jc w:val="center"/>
        <w:rPr>
          <w:rFonts w:ascii="Arial" w:hAnsi="Arial" w:cs="Arial"/>
          <w:b/>
          <w:sz w:val="18"/>
          <w:szCs w:val="18"/>
        </w:rPr>
      </w:pPr>
      <w:r>
        <w:rPr>
          <w:rFonts w:ascii="Arial" w:hAnsi="Arial" w:cs="Arial"/>
          <w:b/>
          <w:sz w:val="18"/>
          <w:szCs w:val="18"/>
        </w:rPr>
        <w:t>Capítulo V</w:t>
      </w:r>
      <w:r w:rsidRPr="00F1348E">
        <w:rPr>
          <w:rFonts w:ascii="Arial" w:hAnsi="Arial" w:cs="Arial"/>
          <w:b/>
          <w:sz w:val="18"/>
          <w:szCs w:val="18"/>
        </w:rPr>
        <w:t xml:space="preserve"> - Instalaciones Eléctricas y Audio y Video</w:t>
      </w:r>
    </w:p>
    <w:p w:rsidR="00AC5A8D" w:rsidRPr="00F1348E" w:rsidRDefault="00AC5A8D" w:rsidP="00AC5A8D">
      <w:pPr>
        <w:pStyle w:val="Prrafodelista"/>
        <w:jc w:val="both"/>
        <w:rPr>
          <w:rFonts w:ascii="Arial" w:hAnsi="Arial" w:cs="Arial"/>
          <w:sz w:val="18"/>
          <w:szCs w:val="18"/>
        </w:rPr>
      </w:pPr>
    </w:p>
    <w:p w:rsidR="00AC5A8D" w:rsidRPr="00F1348E" w:rsidRDefault="00AC5A8D" w:rsidP="00AC5A8D">
      <w:pPr>
        <w:pStyle w:val="Prrafodelista"/>
        <w:numPr>
          <w:ilvl w:val="0"/>
          <w:numId w:val="1"/>
        </w:numPr>
        <w:jc w:val="both"/>
        <w:rPr>
          <w:rFonts w:ascii="Arial" w:hAnsi="Arial" w:cs="Arial"/>
          <w:sz w:val="18"/>
          <w:szCs w:val="18"/>
        </w:rPr>
      </w:pPr>
      <w:r w:rsidRPr="00F1348E">
        <w:rPr>
          <w:rFonts w:ascii="Arial" w:hAnsi="Arial" w:cs="Arial"/>
          <w:sz w:val="18"/>
          <w:szCs w:val="18"/>
        </w:rPr>
        <w:lastRenderedPageBreak/>
        <w:t xml:space="preserve">Por ningún motivo se permitirá el acceso a los registros (del piso) de Centro </w:t>
      </w:r>
      <w:r w:rsidR="00E36FD2">
        <w:rPr>
          <w:rFonts w:ascii="Arial" w:hAnsi="Arial" w:cs="Arial"/>
          <w:sz w:val="18"/>
          <w:szCs w:val="18"/>
        </w:rPr>
        <w:t>Citibanamex</w:t>
      </w:r>
      <w:r w:rsidRPr="00F1348E">
        <w:rPr>
          <w:rFonts w:ascii="Arial" w:hAnsi="Arial" w:cs="Arial"/>
          <w:sz w:val="18"/>
          <w:szCs w:val="18"/>
        </w:rPr>
        <w:t xml:space="preserve"> a personal ajeno a este, incluido el organizador, sus contratistas y expositores. Esta es facultad única del personal especializado de Centro </w:t>
      </w:r>
      <w:r w:rsidR="00E36FD2">
        <w:rPr>
          <w:rFonts w:ascii="Arial" w:hAnsi="Arial" w:cs="Arial"/>
          <w:sz w:val="18"/>
          <w:szCs w:val="18"/>
        </w:rPr>
        <w:t>Citibanamex</w:t>
      </w:r>
      <w:r w:rsidRPr="00F1348E">
        <w:rPr>
          <w:rFonts w:ascii="Arial" w:hAnsi="Arial" w:cs="Arial"/>
          <w:sz w:val="18"/>
          <w:szCs w:val="18"/>
        </w:rPr>
        <w:t>.</w:t>
      </w:r>
    </w:p>
    <w:p w:rsidR="00AC5A8D" w:rsidRPr="00F1348E" w:rsidRDefault="00AC5A8D" w:rsidP="00AC5A8D">
      <w:pPr>
        <w:pStyle w:val="Prrafodelista"/>
        <w:numPr>
          <w:ilvl w:val="0"/>
          <w:numId w:val="1"/>
        </w:numPr>
        <w:jc w:val="both"/>
        <w:rPr>
          <w:rFonts w:ascii="Arial" w:hAnsi="Arial" w:cs="Arial"/>
          <w:sz w:val="18"/>
          <w:szCs w:val="18"/>
        </w:rPr>
      </w:pPr>
      <w:r w:rsidRPr="00F1348E">
        <w:rPr>
          <w:rFonts w:ascii="Arial" w:hAnsi="Arial" w:cs="Arial"/>
          <w:sz w:val="18"/>
          <w:szCs w:val="18"/>
        </w:rPr>
        <w:t xml:space="preserve">De acuerdo a </w:t>
      </w:r>
      <w:r>
        <w:rPr>
          <w:rFonts w:ascii="Arial" w:hAnsi="Arial" w:cs="Arial"/>
          <w:sz w:val="18"/>
          <w:szCs w:val="18"/>
        </w:rPr>
        <w:t>nuestra política de ahorro</w:t>
      </w:r>
      <w:r w:rsidRPr="00F1348E">
        <w:rPr>
          <w:rFonts w:ascii="Arial" w:hAnsi="Arial" w:cs="Arial"/>
          <w:sz w:val="18"/>
          <w:szCs w:val="18"/>
        </w:rPr>
        <w:t xml:space="preserve"> de energía, sólo se mantendrá un 30% de iluminación durante las maniobras de montaje y desmontaje en Centro </w:t>
      </w:r>
      <w:r w:rsidR="00E36FD2">
        <w:rPr>
          <w:rFonts w:ascii="Arial" w:hAnsi="Arial" w:cs="Arial"/>
          <w:sz w:val="18"/>
          <w:szCs w:val="18"/>
        </w:rPr>
        <w:t>Citibanamex</w:t>
      </w:r>
      <w:r w:rsidRPr="00F1348E">
        <w:rPr>
          <w:rFonts w:ascii="Arial" w:hAnsi="Arial" w:cs="Arial"/>
          <w:sz w:val="18"/>
          <w:szCs w:val="18"/>
        </w:rPr>
        <w:t xml:space="preserve"> dentro del horario de las 8:00 horas a las 22:00 horas. En caso de requerir mayor iluminación, deberá solicitarse a </w:t>
      </w:r>
      <w:r>
        <w:rPr>
          <w:rFonts w:ascii="Arial" w:hAnsi="Arial" w:cs="Arial"/>
          <w:sz w:val="18"/>
          <w:szCs w:val="18"/>
        </w:rPr>
        <w:t xml:space="preserve">la Gerencia de Operaciones de </w:t>
      </w: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por medio del Comité Organizador</w:t>
      </w:r>
      <w:r>
        <w:rPr>
          <w:rFonts w:ascii="Arial" w:hAnsi="Arial" w:cs="Arial"/>
          <w:sz w:val="18"/>
          <w:szCs w:val="18"/>
        </w:rPr>
        <w:t xml:space="preserve"> y cubrir el cargo adicional por este servicio</w:t>
      </w:r>
      <w:r w:rsidRPr="00F1348E">
        <w:rPr>
          <w:rFonts w:ascii="Arial" w:hAnsi="Arial" w:cs="Arial"/>
          <w:sz w:val="18"/>
          <w:szCs w:val="18"/>
        </w:rPr>
        <w:t>.</w:t>
      </w:r>
    </w:p>
    <w:p w:rsidR="00AC5A8D" w:rsidRPr="00F1348E" w:rsidRDefault="00AC5A8D" w:rsidP="00AC5A8D">
      <w:pPr>
        <w:pStyle w:val="Prrafodelista"/>
        <w:numPr>
          <w:ilvl w:val="0"/>
          <w:numId w:val="1"/>
        </w:numPr>
        <w:jc w:val="both"/>
        <w:rPr>
          <w:rFonts w:ascii="Arial" w:hAnsi="Arial" w:cs="Arial"/>
          <w:sz w:val="18"/>
          <w:szCs w:val="18"/>
        </w:rPr>
      </w:pPr>
      <w:r w:rsidRPr="00F1348E">
        <w:rPr>
          <w:rFonts w:ascii="Arial" w:hAnsi="Arial" w:cs="Arial"/>
          <w:sz w:val="18"/>
          <w:szCs w:val="18"/>
        </w:rPr>
        <w:t xml:space="preserve">Por lo que se refiere al servicio de aire acondicionado, este sólo se proporcionará durante el período de exposición / evento. En caso de requerir este servicio en tiempos de maniobras (montaje y desmontaje) deberá solicitarse a la Gerencia de Operaciones de Centro </w:t>
      </w:r>
      <w:r w:rsidR="00E36FD2">
        <w:rPr>
          <w:rFonts w:ascii="Arial" w:hAnsi="Arial" w:cs="Arial"/>
          <w:sz w:val="18"/>
          <w:szCs w:val="18"/>
        </w:rPr>
        <w:t>Citibanamex</w:t>
      </w:r>
      <w:r w:rsidRPr="00F1348E">
        <w:rPr>
          <w:rFonts w:ascii="Arial" w:hAnsi="Arial" w:cs="Arial"/>
          <w:sz w:val="18"/>
          <w:szCs w:val="18"/>
        </w:rPr>
        <w:t xml:space="preserve"> y cubrir el cargo adicional por este suministro.</w:t>
      </w:r>
    </w:p>
    <w:p w:rsidR="00AC5A8D" w:rsidRPr="00F1348E" w:rsidRDefault="00AC5A8D" w:rsidP="00AC5A8D">
      <w:pPr>
        <w:pStyle w:val="Prrafodelista"/>
        <w:numPr>
          <w:ilvl w:val="0"/>
          <w:numId w:val="1"/>
        </w:numPr>
        <w:jc w:val="both"/>
        <w:rPr>
          <w:rFonts w:ascii="Arial" w:hAnsi="Arial" w:cs="Arial"/>
          <w:sz w:val="18"/>
          <w:szCs w:val="18"/>
        </w:rPr>
      </w:pPr>
      <w:r w:rsidRPr="00F1348E">
        <w:rPr>
          <w:rFonts w:ascii="Arial" w:hAnsi="Arial" w:cs="Arial"/>
          <w:sz w:val="18"/>
          <w:szCs w:val="18"/>
        </w:rPr>
        <w:t xml:space="preserve">Exclusivamente Centro </w:t>
      </w:r>
      <w:r w:rsidR="00E36FD2">
        <w:rPr>
          <w:rFonts w:ascii="Arial" w:hAnsi="Arial" w:cs="Arial"/>
          <w:sz w:val="18"/>
          <w:szCs w:val="18"/>
        </w:rPr>
        <w:t>Citibanamex</w:t>
      </w:r>
      <w:r w:rsidRPr="00F1348E">
        <w:rPr>
          <w:rFonts w:ascii="Arial" w:hAnsi="Arial" w:cs="Arial"/>
          <w:sz w:val="18"/>
          <w:szCs w:val="18"/>
        </w:rPr>
        <w:t xml:space="preserve"> realizará todas las instalaciones eléctricas requeridas durante el evento. Dichas instalaciones comprenderán desde los tableros del recinto hasta el pie de stand, incluyendo energía eléctrica, mano de obra y material. Cualquier solicitud adicional / especial de carga / energía queda sujeta a la aprobación por parte de Centro </w:t>
      </w:r>
      <w:r w:rsidR="00E36FD2">
        <w:rPr>
          <w:rFonts w:ascii="Arial" w:hAnsi="Arial" w:cs="Arial"/>
          <w:sz w:val="18"/>
          <w:szCs w:val="18"/>
        </w:rPr>
        <w:t>Citibanamex</w:t>
      </w:r>
      <w:r w:rsidRPr="00F1348E">
        <w:rPr>
          <w:rFonts w:ascii="Arial" w:hAnsi="Arial" w:cs="Arial"/>
          <w:sz w:val="18"/>
          <w:szCs w:val="18"/>
        </w:rPr>
        <w:t>.</w:t>
      </w:r>
    </w:p>
    <w:p w:rsidR="00AC5A8D" w:rsidRPr="00F1348E" w:rsidRDefault="00AC5A8D" w:rsidP="00AC5A8D">
      <w:pPr>
        <w:pStyle w:val="Prrafodelista"/>
        <w:numPr>
          <w:ilvl w:val="0"/>
          <w:numId w:val="1"/>
        </w:numPr>
        <w:jc w:val="both"/>
        <w:rPr>
          <w:rFonts w:ascii="Arial" w:hAnsi="Arial" w:cs="Arial"/>
          <w:sz w:val="18"/>
          <w:szCs w:val="18"/>
        </w:rPr>
      </w:pPr>
      <w:r w:rsidRPr="00F1348E">
        <w:rPr>
          <w:rFonts w:ascii="Arial" w:hAnsi="Arial" w:cs="Arial"/>
          <w:sz w:val="18"/>
          <w:szCs w:val="18"/>
        </w:rPr>
        <w:t>En el caso de instalación de máquinas o motores por parte del organizador o del expositor, se considerará un 25% de incremento del valor nominal de HP o amperes por la carga que exija el arranque.</w:t>
      </w:r>
    </w:p>
    <w:p w:rsidR="00AC5A8D" w:rsidRPr="00F1348E" w:rsidRDefault="00AC5A8D" w:rsidP="00AC5A8D">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cableado del stand no podrá en ningún caso colgar de la estructura y/o columnas, debiendo ser conducido en forma oculta por canalizaciones adecuadas del propio sistema de mamparas y/o quedar debidamente señalizado y protegido debajo de la alfombra. Los cables deberán ser sin uniones o empates, utilizándose para el efecto cajas de distribución. Está estrictamente prohibido subirse o circular por la estructura de Centro </w:t>
      </w:r>
      <w:r w:rsidR="00E36FD2">
        <w:rPr>
          <w:rFonts w:ascii="Arial" w:hAnsi="Arial" w:cs="Arial"/>
          <w:sz w:val="18"/>
          <w:szCs w:val="18"/>
        </w:rPr>
        <w:t>Citibanamex</w:t>
      </w:r>
      <w:r w:rsidRPr="00F1348E">
        <w:rPr>
          <w:rFonts w:ascii="Arial" w:hAnsi="Arial" w:cs="Arial"/>
          <w:sz w:val="18"/>
          <w:szCs w:val="18"/>
        </w:rPr>
        <w:t xml:space="preserve"> a personal ajeno a este, sin la autorización de la Gerencia de Operaciones y sin el equipo de seguridad necesario.</w:t>
      </w:r>
    </w:p>
    <w:p w:rsidR="00AC5A8D" w:rsidRPr="00F1348E" w:rsidRDefault="00AC5A8D" w:rsidP="00AC5A8D">
      <w:pPr>
        <w:pStyle w:val="Prrafodelista"/>
        <w:numPr>
          <w:ilvl w:val="0"/>
          <w:numId w:val="1"/>
        </w:numPr>
        <w:jc w:val="both"/>
        <w:rPr>
          <w:rFonts w:ascii="Arial" w:hAnsi="Arial" w:cs="Arial"/>
          <w:sz w:val="20"/>
        </w:rPr>
      </w:pPr>
      <w:r w:rsidRPr="00F1348E">
        <w:rPr>
          <w:rFonts w:ascii="Arial" w:hAnsi="Arial" w:cs="Arial"/>
          <w:sz w:val="18"/>
          <w:szCs w:val="18"/>
        </w:rPr>
        <w:t xml:space="preserve">En caso de uso de generadores de energía eléctrica estos deberán contar primeramente con la autorización de </w:t>
      </w:r>
      <w:r>
        <w:rPr>
          <w:rFonts w:ascii="Arial" w:hAnsi="Arial" w:cs="Arial"/>
          <w:sz w:val="18"/>
          <w:szCs w:val="18"/>
        </w:rPr>
        <w:t xml:space="preserve">la Gerencia de Operaciones de </w:t>
      </w: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y colocarse en la parte externa de los salones o salas, sin obstruir las salidas de emergencia, delimitados con barricada o cinta de precaución, estar a tierra, no tener fuga en el depósito de combustible y contar con extintor vigente y operable de CO2 o PQS, además de contar con letreros de riesgo eléctrico. Está prohibido abastecer de combustible cuando la maquinaria esté en operación. Asimismo, deberá contar con una carta responsiva cubriendo los siguientes puntos:</w:t>
      </w:r>
    </w:p>
    <w:p w:rsidR="00AC5A8D" w:rsidRPr="00F1348E" w:rsidRDefault="00AC5A8D" w:rsidP="00AC5A8D">
      <w:pPr>
        <w:pStyle w:val="Prrafodelista"/>
        <w:numPr>
          <w:ilvl w:val="0"/>
          <w:numId w:val="26"/>
        </w:numPr>
        <w:ind w:left="1418"/>
        <w:jc w:val="both"/>
        <w:rPr>
          <w:rFonts w:ascii="Arial" w:hAnsi="Arial" w:cs="Arial"/>
          <w:sz w:val="18"/>
          <w:szCs w:val="18"/>
        </w:rPr>
      </w:pPr>
      <w:r w:rsidRPr="00F1348E">
        <w:rPr>
          <w:rFonts w:ascii="Arial" w:hAnsi="Arial" w:cs="Arial"/>
          <w:sz w:val="18"/>
          <w:szCs w:val="18"/>
        </w:rPr>
        <w:t>Nombre completo de la empresa responsable, es decir, si es una persona moral, o bien, si se trata de una persona física, debe señalarse su nombre o denominación social completa. En caso de que la empresa responsable sea una persona moral, la persona que firma el documento, debe contar con facultades de representación de la empresa que representa, es decir, se debe contar con el poder notarial de la persona que firma.</w:t>
      </w:r>
    </w:p>
    <w:p w:rsidR="00AC5A8D" w:rsidRPr="00F1348E" w:rsidRDefault="00AC5A8D" w:rsidP="00AC5A8D">
      <w:pPr>
        <w:pStyle w:val="Prrafodelista"/>
        <w:numPr>
          <w:ilvl w:val="0"/>
          <w:numId w:val="26"/>
        </w:numPr>
        <w:ind w:left="1418"/>
        <w:jc w:val="both"/>
        <w:rPr>
          <w:rFonts w:ascii="Arial" w:hAnsi="Arial" w:cs="Arial"/>
          <w:sz w:val="18"/>
          <w:szCs w:val="18"/>
        </w:rPr>
      </w:pPr>
      <w:r w:rsidRPr="00F1348E">
        <w:rPr>
          <w:rFonts w:ascii="Arial" w:hAnsi="Arial" w:cs="Arial"/>
          <w:sz w:val="18"/>
          <w:szCs w:val="18"/>
        </w:rPr>
        <w:t>Descripción de la actividad a realizar.</w:t>
      </w:r>
    </w:p>
    <w:p w:rsidR="00AC5A8D" w:rsidRPr="00F1348E" w:rsidRDefault="00AC5A8D" w:rsidP="00AC5A8D">
      <w:pPr>
        <w:pStyle w:val="Prrafodelista"/>
        <w:numPr>
          <w:ilvl w:val="0"/>
          <w:numId w:val="26"/>
        </w:numPr>
        <w:ind w:left="1418"/>
        <w:jc w:val="both"/>
        <w:rPr>
          <w:rFonts w:ascii="Arial" w:hAnsi="Arial" w:cs="Arial"/>
          <w:sz w:val="18"/>
          <w:szCs w:val="18"/>
        </w:rPr>
      </w:pPr>
      <w:r w:rsidRPr="00F1348E">
        <w:rPr>
          <w:rFonts w:ascii="Arial" w:hAnsi="Arial" w:cs="Arial"/>
          <w:sz w:val="18"/>
          <w:szCs w:val="18"/>
        </w:rPr>
        <w:t xml:space="preserve">Se debe agregar el párrafo siguiente: “En consecuencia, Nombre de la Empresa (favor de escribir el nombre completo) libera a Representaciones de Exposiciones México, S.A. de C.V. y a Centro </w:t>
      </w:r>
      <w:r w:rsidR="00E36FD2">
        <w:rPr>
          <w:rFonts w:ascii="Arial" w:hAnsi="Arial" w:cs="Arial"/>
          <w:sz w:val="18"/>
          <w:szCs w:val="18"/>
        </w:rPr>
        <w:t>Citibanamex</w:t>
      </w:r>
      <w:r w:rsidRPr="00F1348E">
        <w:rPr>
          <w:rFonts w:ascii="Arial" w:hAnsi="Arial" w:cs="Arial"/>
          <w:sz w:val="18"/>
          <w:szCs w:val="18"/>
        </w:rPr>
        <w:t xml:space="preserve"> de cualquier reclamación, queja o acción que se intente en su contra, y que se origine por lo anteriormente expuesto”.</w:t>
      </w:r>
    </w:p>
    <w:p w:rsidR="00AC5A8D" w:rsidRPr="00F1348E" w:rsidRDefault="00AC5A8D" w:rsidP="00AC5A8D">
      <w:pPr>
        <w:pStyle w:val="Prrafodelista"/>
        <w:jc w:val="both"/>
        <w:rPr>
          <w:rFonts w:ascii="Arial" w:hAnsi="Arial" w:cs="Arial"/>
          <w:sz w:val="18"/>
          <w:szCs w:val="18"/>
        </w:rPr>
      </w:pPr>
      <w:r w:rsidRPr="00F1348E">
        <w:rPr>
          <w:rFonts w:ascii="Arial" w:hAnsi="Arial" w:cs="Arial"/>
          <w:sz w:val="18"/>
          <w:szCs w:val="18"/>
        </w:rPr>
        <w:t>Estos requisitos deberán ser cubiertos previos a la celebración del evento o espectáculo, por lo menos 72 horas de anticipación y presentado</w:t>
      </w:r>
      <w:r>
        <w:rPr>
          <w:rFonts w:ascii="Arial" w:hAnsi="Arial" w:cs="Arial"/>
          <w:sz w:val="18"/>
          <w:szCs w:val="18"/>
        </w:rPr>
        <w:t xml:space="preserve">r la carta en original la Gerencia de Operaciones de Centro </w:t>
      </w:r>
      <w:r w:rsidR="00E36FD2">
        <w:rPr>
          <w:rFonts w:ascii="Arial" w:hAnsi="Arial" w:cs="Arial"/>
          <w:sz w:val="18"/>
          <w:szCs w:val="18"/>
        </w:rPr>
        <w:t>Citibanamex</w:t>
      </w:r>
      <w:r w:rsidRPr="00F1348E">
        <w:rPr>
          <w:rFonts w:ascii="Arial" w:hAnsi="Arial" w:cs="Arial"/>
          <w:sz w:val="18"/>
          <w:szCs w:val="18"/>
        </w:rPr>
        <w:t>.</w:t>
      </w:r>
    </w:p>
    <w:p w:rsidR="00AC5A8D" w:rsidRPr="00F1348E" w:rsidRDefault="00AC5A8D" w:rsidP="00AC5A8D">
      <w:pPr>
        <w:pStyle w:val="Prrafodelista"/>
        <w:numPr>
          <w:ilvl w:val="0"/>
          <w:numId w:val="1"/>
        </w:numPr>
        <w:jc w:val="both"/>
        <w:rPr>
          <w:rFonts w:ascii="Arial" w:hAnsi="Arial" w:cs="Arial"/>
          <w:sz w:val="18"/>
          <w:szCs w:val="18"/>
        </w:rPr>
      </w:pPr>
      <w:r w:rsidRPr="00F1348E">
        <w:rPr>
          <w:rFonts w:ascii="Arial" w:hAnsi="Arial" w:cs="Arial"/>
          <w:sz w:val="18"/>
          <w:szCs w:val="18"/>
        </w:rPr>
        <w:t>Las instalaciones eléctricas propias del stand, deberán cumplir con la siguiente normatividad:</w:t>
      </w:r>
    </w:p>
    <w:p w:rsidR="00AC5A8D" w:rsidRPr="00F1348E" w:rsidRDefault="00AC5A8D" w:rsidP="00AC5A8D">
      <w:pPr>
        <w:pStyle w:val="Prrafodelista"/>
        <w:numPr>
          <w:ilvl w:val="0"/>
          <w:numId w:val="27"/>
        </w:numPr>
        <w:ind w:left="1418"/>
        <w:jc w:val="both"/>
        <w:rPr>
          <w:rFonts w:ascii="Arial" w:hAnsi="Arial" w:cs="Arial"/>
          <w:sz w:val="18"/>
          <w:szCs w:val="18"/>
        </w:rPr>
      </w:pPr>
      <w:r w:rsidRPr="00F1348E">
        <w:rPr>
          <w:rFonts w:ascii="Arial" w:hAnsi="Arial" w:cs="Arial"/>
          <w:sz w:val="18"/>
          <w:szCs w:val="18"/>
        </w:rPr>
        <w:t xml:space="preserve">El organizador y sus expositores serán responsables de proporcionar a Centro </w:t>
      </w:r>
      <w:r w:rsidR="00E36FD2">
        <w:rPr>
          <w:rFonts w:ascii="Arial" w:hAnsi="Arial" w:cs="Arial"/>
          <w:sz w:val="18"/>
          <w:szCs w:val="18"/>
        </w:rPr>
        <w:t>Citibanamex</w:t>
      </w:r>
      <w:r w:rsidRPr="00F1348E">
        <w:rPr>
          <w:rFonts w:ascii="Arial" w:hAnsi="Arial" w:cs="Arial"/>
          <w:sz w:val="18"/>
          <w:szCs w:val="18"/>
        </w:rPr>
        <w:t xml:space="preserve"> los requerimientos eléctricos o en su caso los planos de cargas eléctricas, distribución eléctrica</w:t>
      </w:r>
      <w:r>
        <w:rPr>
          <w:rFonts w:ascii="Arial" w:hAnsi="Arial" w:cs="Arial"/>
          <w:sz w:val="18"/>
          <w:szCs w:val="18"/>
        </w:rPr>
        <w:t>,</w:t>
      </w:r>
      <w:r w:rsidRPr="00F1348E">
        <w:rPr>
          <w:rFonts w:ascii="Arial" w:hAnsi="Arial" w:cs="Arial"/>
          <w:sz w:val="18"/>
          <w:szCs w:val="18"/>
        </w:rPr>
        <w:t xml:space="preserve"> cuadro de carga, diagrama unifilar y descripción de material los mismos, autorizado con el número de cédula </w:t>
      </w:r>
      <w:r>
        <w:rPr>
          <w:rFonts w:ascii="Arial" w:hAnsi="Arial" w:cs="Arial"/>
          <w:sz w:val="18"/>
          <w:szCs w:val="18"/>
        </w:rPr>
        <w:t xml:space="preserve">profesional </w:t>
      </w:r>
      <w:r w:rsidRPr="00F1348E">
        <w:rPr>
          <w:rFonts w:ascii="Arial" w:hAnsi="Arial" w:cs="Arial"/>
          <w:sz w:val="18"/>
          <w:szCs w:val="18"/>
        </w:rPr>
        <w:t>de un Ingeniero responsable.</w:t>
      </w:r>
    </w:p>
    <w:p w:rsidR="00AC5A8D" w:rsidRPr="00F1348E" w:rsidRDefault="00AC5A8D" w:rsidP="00AC5A8D">
      <w:pPr>
        <w:pStyle w:val="Prrafodelista"/>
        <w:numPr>
          <w:ilvl w:val="0"/>
          <w:numId w:val="27"/>
        </w:numPr>
        <w:ind w:left="1418"/>
        <w:jc w:val="both"/>
        <w:rPr>
          <w:rFonts w:ascii="Arial" w:hAnsi="Arial" w:cs="Arial"/>
          <w:sz w:val="18"/>
          <w:szCs w:val="18"/>
        </w:rPr>
      </w:pPr>
      <w:r w:rsidRPr="00F1348E">
        <w:rPr>
          <w:rFonts w:ascii="Arial" w:hAnsi="Arial" w:cs="Arial"/>
          <w:sz w:val="18"/>
          <w:szCs w:val="18"/>
        </w:rPr>
        <w:t>Los interruptores que se usen deberán ser termomagnéticos y/o de cuchillas, según las capacidades de cargas eléctricas a manejarse.</w:t>
      </w:r>
    </w:p>
    <w:p w:rsidR="00AC5A8D" w:rsidRPr="00F1348E" w:rsidRDefault="00AC5A8D" w:rsidP="00AC5A8D">
      <w:pPr>
        <w:pStyle w:val="Prrafodelista"/>
        <w:numPr>
          <w:ilvl w:val="0"/>
          <w:numId w:val="27"/>
        </w:numPr>
        <w:ind w:left="1418"/>
        <w:jc w:val="both"/>
        <w:rPr>
          <w:rFonts w:ascii="Arial" w:hAnsi="Arial" w:cs="Arial"/>
          <w:sz w:val="18"/>
          <w:szCs w:val="18"/>
        </w:rPr>
      </w:pPr>
      <w:r w:rsidRPr="00F1348E">
        <w:rPr>
          <w:rFonts w:ascii="Arial" w:hAnsi="Arial" w:cs="Arial"/>
          <w:sz w:val="18"/>
          <w:szCs w:val="18"/>
        </w:rPr>
        <w:t>Los cables que se utilicen para la alimentación de contactos, deberán ser necesariamente de uso rudo. y las uniones de cables deberán ser aisladas con cinta especializada para este fi</w:t>
      </w:r>
      <w:r>
        <w:rPr>
          <w:rFonts w:ascii="Arial" w:hAnsi="Arial" w:cs="Arial"/>
          <w:sz w:val="18"/>
          <w:szCs w:val="18"/>
        </w:rPr>
        <w:t>n y con clavija correspondiente</w:t>
      </w:r>
      <w:r w:rsidRPr="00F1348E">
        <w:rPr>
          <w:rFonts w:ascii="Arial" w:hAnsi="Arial" w:cs="Arial"/>
          <w:sz w:val="18"/>
          <w:szCs w:val="18"/>
        </w:rPr>
        <w:t>.</w:t>
      </w:r>
    </w:p>
    <w:p w:rsidR="00AC5A8D" w:rsidRPr="00F1348E" w:rsidRDefault="00AC5A8D" w:rsidP="00AC5A8D">
      <w:pPr>
        <w:pStyle w:val="Prrafodelista"/>
        <w:numPr>
          <w:ilvl w:val="0"/>
          <w:numId w:val="27"/>
        </w:numPr>
        <w:ind w:left="1418"/>
        <w:jc w:val="both"/>
        <w:rPr>
          <w:rFonts w:ascii="Arial" w:hAnsi="Arial" w:cs="Arial"/>
          <w:sz w:val="18"/>
          <w:szCs w:val="18"/>
        </w:rPr>
      </w:pPr>
      <w:r w:rsidRPr="00F1348E">
        <w:rPr>
          <w:rFonts w:ascii="Arial" w:hAnsi="Arial" w:cs="Arial"/>
          <w:sz w:val="18"/>
          <w:szCs w:val="18"/>
        </w:rPr>
        <w:t>Los cables para la alimentación de lámparas podrán ser de uso rudo o dúplex, preferentemente y/o conexiones especiales.</w:t>
      </w:r>
    </w:p>
    <w:p w:rsidR="00AC5A8D" w:rsidRPr="00F1348E" w:rsidRDefault="00AC5A8D" w:rsidP="00AC5A8D">
      <w:pPr>
        <w:pStyle w:val="Prrafodelista"/>
        <w:numPr>
          <w:ilvl w:val="0"/>
          <w:numId w:val="27"/>
        </w:numPr>
        <w:ind w:left="1418"/>
        <w:jc w:val="both"/>
        <w:rPr>
          <w:rFonts w:ascii="Arial" w:hAnsi="Arial" w:cs="Arial"/>
          <w:sz w:val="18"/>
          <w:szCs w:val="18"/>
        </w:rPr>
      </w:pPr>
      <w:r w:rsidRPr="00F1348E">
        <w:rPr>
          <w:rFonts w:ascii="Arial" w:hAnsi="Arial" w:cs="Arial"/>
          <w:sz w:val="18"/>
          <w:szCs w:val="18"/>
        </w:rPr>
        <w:t>Las uniones de cables deberán ser siempre por medio de cajas de distribución.</w:t>
      </w:r>
    </w:p>
    <w:p w:rsidR="00AC5A8D" w:rsidRPr="00F1348E" w:rsidRDefault="00AC5A8D" w:rsidP="00AC5A8D">
      <w:pPr>
        <w:pStyle w:val="Prrafodelista"/>
        <w:numPr>
          <w:ilvl w:val="0"/>
          <w:numId w:val="27"/>
        </w:numPr>
        <w:ind w:left="1418"/>
        <w:jc w:val="both"/>
        <w:rPr>
          <w:rFonts w:ascii="Arial" w:hAnsi="Arial" w:cs="Arial"/>
          <w:sz w:val="18"/>
          <w:szCs w:val="18"/>
        </w:rPr>
      </w:pP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se reserva el derecho de desconectar y retirar aquellos aparatos, focos, lámparas, spots u otro de cualquier índole, de los módulos que previamente no hayan hecho su solicitud de </w:t>
      </w:r>
      <w:r w:rsidRPr="00F1348E">
        <w:rPr>
          <w:rFonts w:ascii="Arial" w:hAnsi="Arial" w:cs="Arial"/>
          <w:sz w:val="18"/>
          <w:szCs w:val="18"/>
        </w:rPr>
        <w:lastRenderedPageBreak/>
        <w:t>ampliación de la capacidad instalada. Esto, sin otro objeto más que el de proteger las instalaciones del evento contra calentamientos innecesarios por cargas no previstas y el de asegurar el suministro eléctrico a cada expositor.</w:t>
      </w:r>
    </w:p>
    <w:p w:rsidR="00AC5A8D" w:rsidRPr="00F1348E" w:rsidRDefault="00AC5A8D" w:rsidP="00AC5A8D">
      <w:pPr>
        <w:pStyle w:val="Prrafodelista"/>
        <w:numPr>
          <w:ilvl w:val="0"/>
          <w:numId w:val="27"/>
        </w:numPr>
        <w:ind w:left="1418"/>
        <w:jc w:val="both"/>
        <w:rPr>
          <w:rFonts w:ascii="Arial" w:hAnsi="Arial" w:cs="Arial"/>
          <w:sz w:val="18"/>
          <w:szCs w:val="18"/>
        </w:rPr>
      </w:pPr>
      <w:r w:rsidRPr="00F1348E">
        <w:rPr>
          <w:rFonts w:ascii="Arial" w:hAnsi="Arial" w:cs="Arial"/>
          <w:sz w:val="18"/>
          <w:szCs w:val="18"/>
        </w:rPr>
        <w:t xml:space="preserve">Si no se cumpliera con lo anterior, Centro </w:t>
      </w:r>
      <w:r w:rsidR="00E36FD2">
        <w:rPr>
          <w:rFonts w:ascii="Arial" w:hAnsi="Arial" w:cs="Arial"/>
          <w:sz w:val="18"/>
          <w:szCs w:val="18"/>
        </w:rPr>
        <w:t>Citibanamex</w:t>
      </w:r>
      <w:r w:rsidRPr="00F1348E">
        <w:rPr>
          <w:rFonts w:ascii="Arial" w:hAnsi="Arial" w:cs="Arial"/>
          <w:sz w:val="18"/>
          <w:szCs w:val="18"/>
        </w:rPr>
        <w:t xml:space="preserve"> se reserva el derecho a energizar el stand.</w:t>
      </w:r>
    </w:p>
    <w:p w:rsidR="00AC5A8D" w:rsidRPr="00F1348E" w:rsidRDefault="00AC5A8D" w:rsidP="00AC5A8D">
      <w:pPr>
        <w:pStyle w:val="Prrafodelista"/>
        <w:numPr>
          <w:ilvl w:val="0"/>
          <w:numId w:val="27"/>
        </w:numPr>
        <w:ind w:left="1418"/>
        <w:jc w:val="both"/>
        <w:rPr>
          <w:rFonts w:ascii="Arial" w:hAnsi="Arial" w:cs="Arial"/>
          <w:sz w:val="18"/>
          <w:szCs w:val="18"/>
        </w:rPr>
      </w:pPr>
      <w:r w:rsidRPr="00F1348E">
        <w:rPr>
          <w:rFonts w:ascii="Arial" w:hAnsi="Arial" w:cs="Arial"/>
          <w:sz w:val="18"/>
          <w:szCs w:val="18"/>
        </w:rPr>
        <w:t>Los cables conductores de energía eléctrica, audio y video deben estar cubiertos, s</w:t>
      </w:r>
      <w:r>
        <w:rPr>
          <w:rFonts w:ascii="Arial" w:hAnsi="Arial" w:cs="Arial"/>
          <w:sz w:val="18"/>
          <w:szCs w:val="18"/>
        </w:rPr>
        <w:t xml:space="preserve">in obstruir el paso del público. Toda instalación </w:t>
      </w:r>
      <w:r w:rsidRPr="00F1348E">
        <w:rPr>
          <w:rFonts w:ascii="Arial" w:hAnsi="Arial" w:cs="Arial"/>
          <w:sz w:val="18"/>
          <w:szCs w:val="18"/>
        </w:rPr>
        <w:t>eléctrica, audio y video</w:t>
      </w:r>
      <w:r>
        <w:rPr>
          <w:rFonts w:ascii="Arial" w:hAnsi="Arial" w:cs="Arial"/>
          <w:sz w:val="18"/>
          <w:szCs w:val="18"/>
        </w:rPr>
        <w:t xml:space="preserve"> que cruce puertas de acceso, puertas de emergencia, puertas de servicio y pasillo deberá ser colocada con yellow ackets,</w:t>
      </w:r>
      <w:r w:rsidRPr="00F1348E">
        <w:rPr>
          <w:rFonts w:ascii="Arial" w:hAnsi="Arial" w:cs="Arial"/>
          <w:sz w:val="18"/>
          <w:szCs w:val="18"/>
        </w:rPr>
        <w:t xml:space="preserve"> si se encuentran bajo la alfombra, los bordes deben estar balizados con cinta precautoria, bajo la supervisión de la Gerencia de Operaciones. Centro </w:t>
      </w:r>
      <w:r w:rsidR="00E36FD2">
        <w:rPr>
          <w:rFonts w:ascii="Arial" w:hAnsi="Arial" w:cs="Arial"/>
          <w:sz w:val="18"/>
          <w:szCs w:val="18"/>
        </w:rPr>
        <w:t>Citibanamex</w:t>
      </w:r>
      <w:r w:rsidRPr="00F1348E">
        <w:rPr>
          <w:rFonts w:ascii="Arial" w:hAnsi="Arial" w:cs="Arial"/>
          <w:sz w:val="18"/>
          <w:szCs w:val="18"/>
        </w:rPr>
        <w:t xml:space="preserve"> se reserva el derecho de retirar dichas instalaciones y/o desconectar los equipos que hubiesen sido conectados sin autorización y con cargo adicional al </w:t>
      </w:r>
      <w:r>
        <w:rPr>
          <w:rFonts w:ascii="Arial" w:hAnsi="Arial" w:cs="Arial"/>
          <w:sz w:val="18"/>
          <w:szCs w:val="18"/>
        </w:rPr>
        <w:t xml:space="preserve">cliente / Comité Organizador </w:t>
      </w:r>
      <w:r w:rsidRPr="00F1348E">
        <w:rPr>
          <w:rFonts w:ascii="Arial" w:hAnsi="Arial" w:cs="Arial"/>
          <w:sz w:val="18"/>
          <w:szCs w:val="18"/>
        </w:rPr>
        <w:t>por las actividades que se hayan realizado a consecuencia de dicha instalación y/o conexión.</w:t>
      </w:r>
    </w:p>
    <w:p w:rsidR="00AC5A8D" w:rsidRPr="00F1348E" w:rsidRDefault="00AC5A8D" w:rsidP="00AC5A8D">
      <w:pPr>
        <w:pStyle w:val="Prrafodelista"/>
        <w:numPr>
          <w:ilvl w:val="0"/>
          <w:numId w:val="27"/>
        </w:numPr>
        <w:ind w:left="1418"/>
        <w:jc w:val="both"/>
        <w:rPr>
          <w:rFonts w:ascii="Arial" w:hAnsi="Arial" w:cs="Arial"/>
          <w:sz w:val="18"/>
          <w:szCs w:val="18"/>
        </w:rPr>
      </w:pPr>
      <w:r w:rsidRPr="00F1348E">
        <w:rPr>
          <w:rFonts w:ascii="Arial" w:hAnsi="Arial" w:cs="Arial"/>
          <w:sz w:val="18"/>
          <w:szCs w:val="18"/>
        </w:rPr>
        <w:t>Las conexiones de aparatos, focos, lámparas, spots u otros de cualquier índole deberán hacerse mediante cajas de conexión o sockets, debidamente aislados.</w:t>
      </w:r>
    </w:p>
    <w:p w:rsidR="00AC5A8D" w:rsidRPr="00157BB5" w:rsidRDefault="00AC5A8D" w:rsidP="00AC5A8D">
      <w:pPr>
        <w:pStyle w:val="Prrafodelista"/>
        <w:numPr>
          <w:ilvl w:val="0"/>
          <w:numId w:val="1"/>
        </w:numPr>
        <w:jc w:val="both"/>
        <w:rPr>
          <w:rFonts w:ascii="Arial" w:hAnsi="Arial" w:cs="Arial"/>
          <w:sz w:val="18"/>
          <w:szCs w:val="18"/>
        </w:rPr>
      </w:pPr>
      <w:r w:rsidRPr="00F1348E">
        <w:rPr>
          <w:rFonts w:ascii="Arial" w:hAnsi="Arial" w:cs="Arial"/>
          <w:sz w:val="18"/>
          <w:szCs w:val="18"/>
        </w:rPr>
        <w:t>El organizador y expositor deberán estar conscientes de que las instalaciones eléctricas, hidrosanitarias, de aire comprimido, voz y datos, se entregan dentro del stand sacándose del registro disponible más próximo a la ubicación solicitada, con la posibilidad de invadir pasillos u otros stands.</w:t>
      </w:r>
    </w:p>
    <w:p w:rsidR="00897864" w:rsidRPr="00F1348E" w:rsidRDefault="00897864" w:rsidP="00897864">
      <w:pPr>
        <w:pStyle w:val="Prrafodelista"/>
        <w:jc w:val="both"/>
        <w:rPr>
          <w:rFonts w:ascii="Arial" w:hAnsi="Arial" w:cs="Arial"/>
          <w:sz w:val="18"/>
          <w:szCs w:val="18"/>
        </w:rPr>
      </w:pPr>
    </w:p>
    <w:p w:rsidR="009602B7" w:rsidRPr="00F1348E" w:rsidRDefault="00673B9E" w:rsidP="009602B7">
      <w:pPr>
        <w:tabs>
          <w:tab w:val="left" w:pos="426"/>
        </w:tabs>
        <w:spacing w:after="0"/>
        <w:ind w:left="426" w:hanging="284"/>
        <w:jc w:val="center"/>
        <w:rPr>
          <w:rFonts w:ascii="Arial" w:hAnsi="Arial" w:cs="Arial"/>
          <w:b/>
          <w:sz w:val="18"/>
          <w:szCs w:val="18"/>
        </w:rPr>
      </w:pPr>
      <w:r>
        <w:rPr>
          <w:rFonts w:ascii="Arial" w:hAnsi="Arial" w:cs="Arial"/>
          <w:b/>
          <w:sz w:val="18"/>
          <w:szCs w:val="18"/>
        </w:rPr>
        <w:t>Capítulo VI</w:t>
      </w:r>
      <w:r w:rsidR="00C27241" w:rsidRPr="00F1348E">
        <w:rPr>
          <w:rFonts w:ascii="Arial" w:hAnsi="Arial" w:cs="Arial"/>
          <w:b/>
          <w:sz w:val="18"/>
          <w:szCs w:val="18"/>
        </w:rPr>
        <w:t xml:space="preserve"> </w:t>
      </w:r>
      <w:r w:rsidR="00E550E1" w:rsidRPr="00F1348E">
        <w:rPr>
          <w:rFonts w:ascii="Arial" w:hAnsi="Arial" w:cs="Arial"/>
          <w:b/>
          <w:sz w:val="18"/>
          <w:szCs w:val="18"/>
        </w:rPr>
        <w:t>–</w:t>
      </w:r>
      <w:r w:rsidR="00C27241" w:rsidRPr="00F1348E">
        <w:rPr>
          <w:rFonts w:ascii="Arial" w:hAnsi="Arial" w:cs="Arial"/>
          <w:b/>
          <w:sz w:val="18"/>
          <w:szCs w:val="18"/>
        </w:rPr>
        <w:t xml:space="preserve"> </w:t>
      </w:r>
      <w:r w:rsidR="009602B7" w:rsidRPr="00F1348E">
        <w:rPr>
          <w:rFonts w:ascii="Arial" w:hAnsi="Arial" w:cs="Arial"/>
          <w:b/>
          <w:sz w:val="18"/>
          <w:szCs w:val="18"/>
        </w:rPr>
        <w:t>Seguridad</w:t>
      </w:r>
    </w:p>
    <w:p w:rsidR="00E550E1" w:rsidRPr="00F1348E" w:rsidRDefault="00E550E1" w:rsidP="009602B7">
      <w:pPr>
        <w:tabs>
          <w:tab w:val="left" w:pos="426"/>
        </w:tabs>
        <w:spacing w:after="0"/>
        <w:ind w:left="426" w:hanging="284"/>
        <w:jc w:val="center"/>
        <w:rPr>
          <w:rFonts w:ascii="Arial" w:hAnsi="Arial" w:cs="Arial"/>
          <w:b/>
          <w:sz w:val="18"/>
          <w:szCs w:val="18"/>
        </w:rPr>
      </w:pP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proporcionará seguridad institucional en las áreas comunes y perimetrales, como en pasillos, vestíbulos de salones, acceso principal del mismo, estacionamiento patios de maniobras y oficinas administrativas; sin embargo la seguridad dentro de los salones será responsabilidad del </w:t>
      </w:r>
      <w:r w:rsidR="00734314">
        <w:rPr>
          <w:rFonts w:ascii="Arial" w:hAnsi="Arial" w:cs="Arial"/>
          <w:sz w:val="18"/>
          <w:szCs w:val="18"/>
        </w:rPr>
        <w:t xml:space="preserve">cliente / Comité Organizador </w:t>
      </w:r>
      <w:r w:rsidRPr="00F1348E">
        <w:rPr>
          <w:rFonts w:ascii="Arial" w:hAnsi="Arial" w:cs="Arial"/>
          <w:sz w:val="18"/>
          <w:szCs w:val="18"/>
        </w:rPr>
        <w:t xml:space="preserve">tanto para montaje y desmontaje de los eventos como durante la realización de los mismos. En caso de dejar equipo dentro de los salones y salas  fuera de los horarios de actividades, será obligatorio para el </w:t>
      </w:r>
      <w:r w:rsidR="00734314">
        <w:rPr>
          <w:rFonts w:ascii="Arial" w:hAnsi="Arial" w:cs="Arial"/>
          <w:sz w:val="18"/>
          <w:szCs w:val="18"/>
        </w:rPr>
        <w:t xml:space="preserve">cliente / Comité Organizador </w:t>
      </w:r>
      <w:r w:rsidRPr="00F1348E">
        <w:rPr>
          <w:rFonts w:ascii="Arial" w:hAnsi="Arial" w:cs="Arial"/>
          <w:sz w:val="18"/>
          <w:szCs w:val="18"/>
        </w:rPr>
        <w:t xml:space="preserve">contratar servicio de seguridad para la custodia del mismo, ya que Centro </w:t>
      </w:r>
      <w:r w:rsidR="00E36FD2">
        <w:rPr>
          <w:rFonts w:ascii="Arial" w:hAnsi="Arial" w:cs="Arial"/>
          <w:sz w:val="18"/>
          <w:szCs w:val="18"/>
        </w:rPr>
        <w:t>Citibanamex</w:t>
      </w:r>
      <w:r w:rsidRPr="00F1348E">
        <w:rPr>
          <w:rFonts w:ascii="Arial" w:hAnsi="Arial" w:cs="Arial"/>
          <w:sz w:val="18"/>
          <w:szCs w:val="18"/>
        </w:rPr>
        <w:t xml:space="preserve"> bajo ninguna circunstancia, se hace responsable por daños o extravíos de objetos. En caso de así requerirlo, se deberá avisar con 72 horas de anticipación para que el Ejecutivo de Cuenta a cargo de su evento realice los arreglos necesarios para la contratación de este servicio conforme a las tarifas vigentes</w:t>
      </w:r>
      <w:r w:rsidR="00A67235" w:rsidRPr="00F1348E">
        <w:rPr>
          <w:rFonts w:ascii="Arial" w:hAnsi="Arial" w:cs="Arial"/>
          <w:sz w:val="18"/>
          <w:szCs w:val="18"/>
        </w:rPr>
        <w:t xml:space="preserve"> previa autorización del área de Control de Eventos</w:t>
      </w:r>
      <w:r w:rsidRPr="00F1348E">
        <w:rPr>
          <w:rFonts w:ascii="Arial" w:hAnsi="Arial" w:cs="Arial"/>
          <w:sz w:val="18"/>
          <w:szCs w:val="18"/>
        </w:rPr>
        <w:t>.</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Para tener un criterio uniforme con respecto a los accesos y políticas a seguir, será necesario realizar una junta entre el Gerente, Coordinador y/o Supervisor de </w:t>
      </w:r>
      <w:r w:rsidR="00022EBA" w:rsidRPr="00F1348E">
        <w:rPr>
          <w:rFonts w:ascii="Arial" w:hAnsi="Arial" w:cs="Arial"/>
          <w:sz w:val="18"/>
          <w:szCs w:val="18"/>
        </w:rPr>
        <w:t xml:space="preserve">Atención y Control </w:t>
      </w:r>
      <w:r w:rsidRPr="00F1348E">
        <w:rPr>
          <w:rFonts w:ascii="Arial" w:hAnsi="Arial" w:cs="Arial"/>
          <w:sz w:val="18"/>
          <w:szCs w:val="18"/>
        </w:rPr>
        <w:t xml:space="preserve">de Centro </w:t>
      </w:r>
      <w:r w:rsidR="00E36FD2">
        <w:rPr>
          <w:rFonts w:ascii="Arial" w:hAnsi="Arial" w:cs="Arial"/>
          <w:sz w:val="18"/>
          <w:szCs w:val="18"/>
        </w:rPr>
        <w:t>Citibanamex</w:t>
      </w:r>
      <w:r w:rsidRPr="00F1348E">
        <w:rPr>
          <w:rFonts w:ascii="Arial" w:hAnsi="Arial" w:cs="Arial"/>
          <w:sz w:val="18"/>
          <w:szCs w:val="18"/>
        </w:rPr>
        <w:t xml:space="preserve"> y el responsable del evento. Esto se realiza dentro de la reunión general de coordinación.</w:t>
      </w:r>
    </w:p>
    <w:p w:rsidR="009602B7" w:rsidRPr="004D3D36"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es el único responsable del resguardo del inmueble y de las actividades que se realicen dentro de cualquiera de sus áreas y para ello cuenta con permisos, seguros, dispositivos y procedimientos para </w:t>
      </w:r>
      <w:r w:rsidRPr="004D3D36">
        <w:rPr>
          <w:rFonts w:ascii="Arial" w:hAnsi="Arial" w:cs="Arial"/>
          <w:sz w:val="18"/>
          <w:szCs w:val="18"/>
        </w:rPr>
        <w:t xml:space="preserve">garantizar la seguridad de personas asistentes a cualquier evento. Por esta razón el control de accesos exteriores y movimientos del inmueble quedan bajo control de los elementos de </w:t>
      </w:r>
      <w:r w:rsidR="00022EBA" w:rsidRPr="004D3D36">
        <w:rPr>
          <w:rFonts w:ascii="Arial" w:hAnsi="Arial" w:cs="Arial"/>
          <w:sz w:val="18"/>
          <w:szCs w:val="18"/>
        </w:rPr>
        <w:t>Atención y Control</w:t>
      </w:r>
      <w:r w:rsidRPr="004D3D36">
        <w:rPr>
          <w:rFonts w:ascii="Arial" w:hAnsi="Arial" w:cs="Arial"/>
          <w:sz w:val="18"/>
          <w:szCs w:val="18"/>
        </w:rPr>
        <w:t xml:space="preserve"> de Centro </w:t>
      </w:r>
      <w:r w:rsidR="00E36FD2">
        <w:rPr>
          <w:rFonts w:ascii="Arial" w:hAnsi="Arial" w:cs="Arial"/>
          <w:sz w:val="18"/>
          <w:szCs w:val="18"/>
        </w:rPr>
        <w:t>Citibanamex</w:t>
      </w:r>
      <w:r w:rsidRPr="004D3D36">
        <w:rPr>
          <w:rFonts w:ascii="Arial" w:hAnsi="Arial" w:cs="Arial"/>
          <w:sz w:val="18"/>
          <w:szCs w:val="18"/>
        </w:rPr>
        <w:t xml:space="preserve">. No obstante Centro </w:t>
      </w:r>
      <w:r w:rsidR="00E36FD2">
        <w:rPr>
          <w:rFonts w:ascii="Arial" w:hAnsi="Arial" w:cs="Arial"/>
          <w:sz w:val="18"/>
          <w:szCs w:val="18"/>
        </w:rPr>
        <w:t>Citibanamex</w:t>
      </w:r>
      <w:r w:rsidRPr="004D3D36">
        <w:rPr>
          <w:rFonts w:ascii="Arial" w:hAnsi="Arial" w:cs="Arial"/>
          <w:sz w:val="18"/>
          <w:szCs w:val="18"/>
        </w:rPr>
        <w:t xml:space="preserve"> no se responsabiliza del inventario de equipos y materiales contenidos en el evento.</w:t>
      </w:r>
    </w:p>
    <w:p w:rsidR="003F070F" w:rsidRPr="004D3D36" w:rsidRDefault="003F070F" w:rsidP="002D530F">
      <w:pPr>
        <w:pStyle w:val="Prrafodelista"/>
        <w:numPr>
          <w:ilvl w:val="0"/>
          <w:numId w:val="1"/>
        </w:numPr>
        <w:spacing w:after="0"/>
        <w:contextualSpacing w:val="0"/>
        <w:rPr>
          <w:rFonts w:ascii="Arial" w:hAnsi="Arial" w:cs="Arial"/>
          <w:sz w:val="18"/>
          <w:szCs w:val="18"/>
        </w:rPr>
      </w:pPr>
      <w:r w:rsidRPr="004D3D36">
        <w:rPr>
          <w:rFonts w:ascii="Arial" w:hAnsi="Arial" w:cs="Arial"/>
          <w:sz w:val="18"/>
          <w:szCs w:val="18"/>
        </w:rPr>
        <w:t xml:space="preserve">Es responsabilidad </w:t>
      </w:r>
      <w:r w:rsidR="002D530F" w:rsidRPr="004D3D36">
        <w:rPr>
          <w:rFonts w:ascii="Arial" w:hAnsi="Arial" w:cs="Arial"/>
          <w:sz w:val="18"/>
          <w:szCs w:val="18"/>
        </w:rPr>
        <w:t xml:space="preserve">de la seguridad del </w:t>
      </w:r>
      <w:r w:rsidR="00897864">
        <w:rPr>
          <w:rFonts w:ascii="Arial" w:hAnsi="Arial" w:cs="Arial"/>
          <w:sz w:val="18"/>
          <w:szCs w:val="18"/>
        </w:rPr>
        <w:t>C</w:t>
      </w:r>
      <w:r w:rsidR="00875C3E">
        <w:rPr>
          <w:rFonts w:ascii="Arial" w:hAnsi="Arial" w:cs="Arial"/>
          <w:sz w:val="18"/>
          <w:szCs w:val="18"/>
        </w:rPr>
        <w:t>liente / Comité Organizador</w:t>
      </w:r>
      <w:r w:rsidR="00897864">
        <w:rPr>
          <w:rFonts w:ascii="Arial" w:hAnsi="Arial" w:cs="Arial"/>
          <w:sz w:val="18"/>
          <w:szCs w:val="18"/>
        </w:rPr>
        <w:t xml:space="preserve"> </w:t>
      </w:r>
      <w:r w:rsidR="002D530F" w:rsidRPr="004D3D36">
        <w:rPr>
          <w:rFonts w:ascii="Arial" w:hAnsi="Arial" w:cs="Arial"/>
          <w:sz w:val="18"/>
          <w:szCs w:val="18"/>
        </w:rPr>
        <w:t>el</w:t>
      </w:r>
      <w:r w:rsidRPr="004D3D36">
        <w:rPr>
          <w:rFonts w:ascii="Arial" w:hAnsi="Arial" w:cs="Arial"/>
          <w:sz w:val="18"/>
          <w:szCs w:val="18"/>
        </w:rPr>
        <w:t xml:space="preserve"> r</w:t>
      </w:r>
      <w:r w:rsidR="002D530F" w:rsidRPr="004D3D36">
        <w:rPr>
          <w:rFonts w:ascii="Arial" w:hAnsi="Arial" w:cs="Arial"/>
          <w:sz w:val="18"/>
          <w:szCs w:val="18"/>
        </w:rPr>
        <w:t>evisar los carros de basura,</w:t>
      </w:r>
      <w:r w:rsidRPr="004D3D36">
        <w:rPr>
          <w:rFonts w:ascii="Arial" w:hAnsi="Arial" w:cs="Arial"/>
          <w:sz w:val="18"/>
          <w:szCs w:val="18"/>
        </w:rPr>
        <w:t xml:space="preserve"> góndolas, </w:t>
      </w:r>
      <w:r w:rsidR="002D530F" w:rsidRPr="004D3D36">
        <w:rPr>
          <w:rFonts w:ascii="Arial" w:hAnsi="Arial" w:cs="Arial"/>
          <w:sz w:val="18"/>
          <w:szCs w:val="18"/>
        </w:rPr>
        <w:t>o bolsa de basura para evitar cualquier robo u objetos perdidos.</w:t>
      </w:r>
    </w:p>
    <w:p w:rsidR="003F070F" w:rsidRPr="00F1348E" w:rsidRDefault="003F070F" w:rsidP="002D530F">
      <w:pPr>
        <w:pStyle w:val="Prrafodelista"/>
        <w:numPr>
          <w:ilvl w:val="0"/>
          <w:numId w:val="1"/>
        </w:numPr>
        <w:spacing w:after="0"/>
        <w:contextualSpacing w:val="0"/>
        <w:jc w:val="both"/>
        <w:rPr>
          <w:rFonts w:ascii="Arial" w:hAnsi="Arial" w:cs="Arial"/>
          <w:sz w:val="18"/>
          <w:szCs w:val="18"/>
        </w:rPr>
      </w:pPr>
      <w:r w:rsidRPr="004D3D36">
        <w:rPr>
          <w:rFonts w:ascii="Arial" w:hAnsi="Arial" w:cs="Arial"/>
          <w:sz w:val="18"/>
          <w:szCs w:val="18"/>
        </w:rPr>
        <w:t>En caso de extravío de algún objeto, producto</w:t>
      </w:r>
      <w:r w:rsidRPr="00F1348E">
        <w:rPr>
          <w:rFonts w:ascii="Arial" w:hAnsi="Arial" w:cs="Arial"/>
          <w:sz w:val="18"/>
          <w:szCs w:val="18"/>
        </w:rPr>
        <w:t xml:space="preserve"> en exhibición, artículos personales, el </w:t>
      </w:r>
      <w:r w:rsidR="00897864">
        <w:rPr>
          <w:rFonts w:ascii="Arial" w:hAnsi="Arial" w:cs="Arial"/>
          <w:sz w:val="18"/>
          <w:szCs w:val="18"/>
        </w:rPr>
        <w:t xml:space="preserve">Cliente / </w:t>
      </w:r>
      <w:r w:rsidRPr="00F1348E">
        <w:rPr>
          <w:rFonts w:ascii="Arial" w:hAnsi="Arial" w:cs="Arial"/>
          <w:sz w:val="18"/>
          <w:szCs w:val="18"/>
        </w:rPr>
        <w:t xml:space="preserve">Comité Organizador deberá avisar inmediatamente (el mismo día) a su Coordinador de Atención a Clientes y/o personal de seguridad de Centro </w:t>
      </w:r>
      <w:r w:rsidR="00E36FD2">
        <w:rPr>
          <w:rFonts w:ascii="Arial" w:hAnsi="Arial" w:cs="Arial"/>
          <w:sz w:val="18"/>
          <w:szCs w:val="18"/>
        </w:rPr>
        <w:t>Citibanamex</w:t>
      </w:r>
      <w:r w:rsidRPr="00F1348E">
        <w:rPr>
          <w:rFonts w:ascii="Arial" w:hAnsi="Arial" w:cs="Arial"/>
          <w:sz w:val="18"/>
          <w:szCs w:val="18"/>
        </w:rPr>
        <w:t>.</w:t>
      </w:r>
    </w:p>
    <w:p w:rsidR="009602B7" w:rsidRPr="00F1348E" w:rsidRDefault="00F122EC" w:rsidP="00C16744">
      <w:pPr>
        <w:pStyle w:val="Prrafodelista"/>
        <w:numPr>
          <w:ilvl w:val="0"/>
          <w:numId w:val="1"/>
        </w:numPr>
        <w:jc w:val="both"/>
        <w:rPr>
          <w:rFonts w:ascii="Arial" w:hAnsi="Arial" w:cs="Arial"/>
          <w:sz w:val="18"/>
          <w:szCs w:val="18"/>
        </w:rPr>
      </w:pPr>
      <w:r w:rsidRPr="00F1348E">
        <w:rPr>
          <w:rFonts w:ascii="Arial" w:hAnsi="Arial" w:cs="Arial"/>
          <w:sz w:val="18"/>
          <w:szCs w:val="18"/>
        </w:rPr>
        <w:t>De acuerdo al artículo 12 Fracción XVII bis de la Ley para la Celebración de Espectáculos Públicos en el DF</w:t>
      </w:r>
      <w:r w:rsidR="009602B7" w:rsidRPr="00F1348E">
        <w:rPr>
          <w:rFonts w:ascii="Arial" w:hAnsi="Arial" w:cs="Arial"/>
          <w:sz w:val="18"/>
          <w:szCs w:val="18"/>
        </w:rPr>
        <w:t>, en el cual solicita que se debe de informar al espectador de manera escrita, visual y/o sonora al inicio de la celebración de cada espectáculo público o cualquiera que sea su giro, sobre las medidas de seguridad en materia de Protección Civil con las que cuenta el establecimiento, así como avisar sobre la señalización de salidas de emergencia, las zonas de seguridad y los procedimientos a seguir en caso de que ocurra una emergencia, siniestro o desastre.</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Conforme al títu</w:t>
      </w:r>
      <w:r w:rsidR="006702C7" w:rsidRPr="00F1348E">
        <w:rPr>
          <w:rFonts w:ascii="Arial" w:hAnsi="Arial" w:cs="Arial"/>
          <w:sz w:val="18"/>
          <w:szCs w:val="18"/>
        </w:rPr>
        <w:t>lo tercero</w:t>
      </w:r>
      <w:r w:rsidR="00022EBA" w:rsidRPr="00F1348E">
        <w:rPr>
          <w:rFonts w:ascii="Arial" w:hAnsi="Arial" w:cs="Arial"/>
          <w:sz w:val="18"/>
          <w:szCs w:val="18"/>
        </w:rPr>
        <w:t>,</w:t>
      </w:r>
      <w:r w:rsidR="00560D65" w:rsidRPr="00F1348E">
        <w:rPr>
          <w:rFonts w:ascii="Arial" w:hAnsi="Arial" w:cs="Arial"/>
          <w:sz w:val="18"/>
          <w:szCs w:val="18"/>
        </w:rPr>
        <w:t xml:space="preserve"> capí</w:t>
      </w:r>
      <w:r w:rsidR="006702C7" w:rsidRPr="00F1348E">
        <w:rPr>
          <w:rFonts w:ascii="Arial" w:hAnsi="Arial" w:cs="Arial"/>
          <w:sz w:val="18"/>
          <w:szCs w:val="18"/>
        </w:rPr>
        <w:t>tulo primero</w:t>
      </w:r>
      <w:r w:rsidR="00022EBA" w:rsidRPr="00F1348E">
        <w:rPr>
          <w:rFonts w:ascii="Arial" w:hAnsi="Arial" w:cs="Arial"/>
          <w:sz w:val="18"/>
          <w:szCs w:val="18"/>
        </w:rPr>
        <w:t>,</w:t>
      </w:r>
      <w:r w:rsidR="006702C7" w:rsidRPr="00F1348E">
        <w:rPr>
          <w:rFonts w:ascii="Arial" w:hAnsi="Arial" w:cs="Arial"/>
          <w:sz w:val="18"/>
          <w:szCs w:val="18"/>
        </w:rPr>
        <w:t xml:space="preserve"> Artículo 10 de la Ley de </w:t>
      </w:r>
      <w:r w:rsidR="00022EBA" w:rsidRPr="00F1348E">
        <w:rPr>
          <w:rFonts w:ascii="Arial" w:hAnsi="Arial" w:cs="Arial"/>
          <w:sz w:val="18"/>
          <w:szCs w:val="18"/>
        </w:rPr>
        <w:t xml:space="preserve">Protección a </w:t>
      </w:r>
      <w:r w:rsidR="002E425D">
        <w:rPr>
          <w:rFonts w:ascii="Arial" w:hAnsi="Arial" w:cs="Arial"/>
          <w:sz w:val="18"/>
          <w:szCs w:val="18"/>
        </w:rPr>
        <w:t xml:space="preserve">la Salud de los No Fumadores en </w:t>
      </w:r>
      <w:r w:rsidR="002E425D" w:rsidRPr="00F1348E">
        <w:rPr>
          <w:rFonts w:ascii="Arial" w:hAnsi="Arial" w:cs="Arial"/>
          <w:sz w:val="18"/>
          <w:szCs w:val="18"/>
        </w:rPr>
        <w:t>l</w:t>
      </w:r>
      <w:r w:rsidR="002E425D">
        <w:rPr>
          <w:rFonts w:ascii="Arial" w:hAnsi="Arial" w:cs="Arial"/>
          <w:sz w:val="18"/>
          <w:szCs w:val="18"/>
        </w:rPr>
        <w:t>a Ciudad de México</w:t>
      </w:r>
      <w:r w:rsidR="00022EBA" w:rsidRPr="00F1348E">
        <w:rPr>
          <w:rFonts w:ascii="Arial" w:hAnsi="Arial" w:cs="Arial"/>
          <w:sz w:val="18"/>
          <w:szCs w:val="18"/>
        </w:rPr>
        <w:t xml:space="preserve">, </w:t>
      </w:r>
      <w:r w:rsidRPr="00F1348E">
        <w:rPr>
          <w:rFonts w:ascii="Arial" w:hAnsi="Arial" w:cs="Arial"/>
          <w:sz w:val="18"/>
          <w:szCs w:val="18"/>
        </w:rPr>
        <w:t>queda prohibido la práctica de fumar adentro de áreas cerradas tales como instalaciones, estacionamientos, baños, salas, salones, oficinas, almacenes, etc. del recinto.</w:t>
      </w:r>
    </w:p>
    <w:p w:rsidR="00633E2C" w:rsidRPr="00F1348E" w:rsidRDefault="00633E2C" w:rsidP="00C16744">
      <w:pPr>
        <w:pStyle w:val="Prrafodelista"/>
        <w:numPr>
          <w:ilvl w:val="0"/>
          <w:numId w:val="1"/>
        </w:numPr>
        <w:jc w:val="both"/>
        <w:rPr>
          <w:rFonts w:ascii="Arial" w:hAnsi="Arial" w:cs="Arial"/>
          <w:sz w:val="18"/>
          <w:szCs w:val="18"/>
        </w:rPr>
      </w:pPr>
      <w:r w:rsidRPr="00F1348E">
        <w:rPr>
          <w:rFonts w:ascii="Arial" w:hAnsi="Arial" w:cs="Arial"/>
          <w:sz w:val="18"/>
          <w:szCs w:val="18"/>
        </w:rPr>
        <w:lastRenderedPageBreak/>
        <w:t xml:space="preserve">La contratación de personal de seguridad a Centro </w:t>
      </w:r>
      <w:r w:rsidR="00E36FD2">
        <w:rPr>
          <w:rFonts w:ascii="Arial" w:hAnsi="Arial" w:cs="Arial"/>
          <w:sz w:val="18"/>
          <w:szCs w:val="18"/>
        </w:rPr>
        <w:t>Citibanamex</w:t>
      </w:r>
      <w:r w:rsidRPr="00F1348E">
        <w:rPr>
          <w:rFonts w:ascii="Arial" w:hAnsi="Arial" w:cs="Arial"/>
          <w:sz w:val="18"/>
          <w:szCs w:val="18"/>
        </w:rPr>
        <w:t xml:space="preserve"> está sujeta a la logística de cada uno de los eventos, de acuerdo al número de personas, tipo de evento, horario del evento y cantidad de bebidas alcohólicas ofrecidas en el evento. De acuerdo a lo antes mencionado, se determinará el número de elementos y dispositivo de seguridad necesarios para dicho evento.</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organizador del evento tiene la obligación de reportar de inmediato el extravío de personas (niño, adulto o tercera edad) al personal de </w:t>
      </w:r>
      <w:r w:rsidR="00022EBA" w:rsidRPr="00F1348E">
        <w:rPr>
          <w:rFonts w:ascii="Arial" w:hAnsi="Arial" w:cs="Arial"/>
          <w:sz w:val="18"/>
          <w:szCs w:val="18"/>
        </w:rPr>
        <w:t>Atención y Control</w:t>
      </w:r>
      <w:r w:rsidRPr="00F1348E">
        <w:rPr>
          <w:rFonts w:ascii="Arial" w:hAnsi="Arial" w:cs="Arial"/>
          <w:sz w:val="18"/>
          <w:szCs w:val="18"/>
        </w:rPr>
        <w:t xml:space="preserve"> de Centro </w:t>
      </w:r>
      <w:r w:rsidR="00E36FD2">
        <w:rPr>
          <w:rFonts w:ascii="Arial" w:hAnsi="Arial" w:cs="Arial"/>
          <w:sz w:val="18"/>
          <w:szCs w:val="18"/>
        </w:rPr>
        <w:t>Citibanamex</w:t>
      </w:r>
      <w:r w:rsidRPr="00F1348E">
        <w:rPr>
          <w:rFonts w:ascii="Arial" w:hAnsi="Arial" w:cs="Arial"/>
          <w:sz w:val="18"/>
          <w:szCs w:val="18"/>
        </w:rPr>
        <w:t xml:space="preserve">, para que inicie el </w:t>
      </w:r>
      <w:r w:rsidR="00251D7D" w:rsidRPr="00F1348E">
        <w:rPr>
          <w:rFonts w:ascii="Arial" w:hAnsi="Arial" w:cs="Arial"/>
          <w:sz w:val="18"/>
          <w:szCs w:val="18"/>
        </w:rPr>
        <w:t>P</w:t>
      </w:r>
      <w:r w:rsidRPr="00F1348E">
        <w:rPr>
          <w:rFonts w:ascii="Arial" w:hAnsi="Arial" w:cs="Arial"/>
          <w:sz w:val="18"/>
          <w:szCs w:val="18"/>
        </w:rPr>
        <w:t xml:space="preserve">rocedimiento de </w:t>
      </w:r>
      <w:r w:rsidR="00251D7D" w:rsidRPr="00F1348E">
        <w:rPr>
          <w:rFonts w:ascii="Arial" w:hAnsi="Arial" w:cs="Arial"/>
          <w:sz w:val="18"/>
          <w:szCs w:val="18"/>
        </w:rPr>
        <w:t xml:space="preserve">Actuación en Caso de </w:t>
      </w:r>
      <w:r w:rsidRPr="00F1348E">
        <w:rPr>
          <w:rFonts w:ascii="Arial" w:hAnsi="Arial" w:cs="Arial"/>
          <w:sz w:val="18"/>
          <w:szCs w:val="18"/>
        </w:rPr>
        <w:t>Personas Extraviadas.</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organizador del evento tendrá la opción de contratar a la empresa y seguro que le garanticen la seguridad del inventario de equipo y materiales contenidos en el evento. La empresa de seguridad privada contratada deberá entregar a la Gerencia de </w:t>
      </w:r>
      <w:r w:rsidR="00022EBA" w:rsidRPr="00F1348E">
        <w:rPr>
          <w:rFonts w:ascii="Arial" w:hAnsi="Arial" w:cs="Arial"/>
          <w:sz w:val="18"/>
          <w:szCs w:val="18"/>
        </w:rPr>
        <w:t>Atención y Control de</w:t>
      </w:r>
      <w:r w:rsidRPr="00F1348E">
        <w:rPr>
          <w:rFonts w:ascii="Arial" w:hAnsi="Arial" w:cs="Arial"/>
          <w:sz w:val="18"/>
          <w:szCs w:val="18"/>
        </w:rPr>
        <w:t xml:space="preserve"> Centro </w:t>
      </w:r>
      <w:r w:rsidR="00E36FD2">
        <w:rPr>
          <w:rFonts w:ascii="Arial" w:hAnsi="Arial" w:cs="Arial"/>
          <w:sz w:val="18"/>
          <w:szCs w:val="18"/>
        </w:rPr>
        <w:t>Citibanamex</w:t>
      </w:r>
      <w:r w:rsidRPr="00F1348E">
        <w:rPr>
          <w:rFonts w:ascii="Arial" w:hAnsi="Arial" w:cs="Arial"/>
          <w:sz w:val="18"/>
          <w:szCs w:val="18"/>
        </w:rPr>
        <w:t xml:space="preserve">, copia del acta constitutiva de su empresa; así como, el permiso donde la </w:t>
      </w:r>
      <w:r w:rsidR="00052951" w:rsidRPr="00F1348E">
        <w:rPr>
          <w:rFonts w:ascii="Arial" w:hAnsi="Arial" w:cs="Arial"/>
          <w:sz w:val="18"/>
          <w:szCs w:val="18"/>
        </w:rPr>
        <w:t xml:space="preserve">Dirección General de Seguridad Privada de la Secretaría de Gobernación </w:t>
      </w:r>
      <w:r w:rsidRPr="00F1348E">
        <w:rPr>
          <w:rFonts w:ascii="Arial" w:hAnsi="Arial" w:cs="Arial"/>
          <w:sz w:val="18"/>
          <w:szCs w:val="18"/>
        </w:rPr>
        <w:t xml:space="preserve">o </w:t>
      </w:r>
      <w:r w:rsidR="002E425D" w:rsidRPr="00F1348E">
        <w:rPr>
          <w:rFonts w:ascii="Arial" w:hAnsi="Arial" w:cs="Arial"/>
          <w:sz w:val="18"/>
          <w:szCs w:val="18"/>
        </w:rPr>
        <w:t>de</w:t>
      </w:r>
      <w:r w:rsidR="002E425D">
        <w:rPr>
          <w:rFonts w:ascii="Arial" w:hAnsi="Arial" w:cs="Arial"/>
          <w:sz w:val="18"/>
          <w:szCs w:val="18"/>
        </w:rPr>
        <w:t xml:space="preserve"> </w:t>
      </w:r>
      <w:r w:rsidR="002E425D" w:rsidRPr="00F1348E">
        <w:rPr>
          <w:rFonts w:ascii="Arial" w:hAnsi="Arial" w:cs="Arial"/>
          <w:sz w:val="18"/>
          <w:szCs w:val="18"/>
        </w:rPr>
        <w:t>l</w:t>
      </w:r>
      <w:r w:rsidR="002E425D">
        <w:rPr>
          <w:rFonts w:ascii="Arial" w:hAnsi="Arial" w:cs="Arial"/>
          <w:sz w:val="18"/>
          <w:szCs w:val="18"/>
        </w:rPr>
        <w:t>a Ciudad de México</w:t>
      </w:r>
      <w:r w:rsidRPr="00F1348E">
        <w:rPr>
          <w:rFonts w:ascii="Arial" w:hAnsi="Arial" w:cs="Arial"/>
          <w:sz w:val="18"/>
          <w:szCs w:val="18"/>
        </w:rPr>
        <w:t xml:space="preserve">, según corresponda, la acrediten como una empresa legítimamente constituida para prestar servicios de seguridad privada. En consecuencia, el Organizador mediante la carta responsiva (“En consecuencia, Nombre de la Empresa o persona física (favor de escribir el nombre completo) libera a </w:t>
      </w:r>
      <w:r w:rsidR="00256289" w:rsidRPr="00F1348E">
        <w:rPr>
          <w:rFonts w:ascii="Arial" w:hAnsi="Arial" w:cs="Arial"/>
          <w:sz w:val="18"/>
          <w:szCs w:val="18"/>
        </w:rPr>
        <w:t>Representaciones de Exposiciones México, S.A. de C.V.</w:t>
      </w:r>
      <w:r w:rsidRPr="00F1348E">
        <w:rPr>
          <w:rFonts w:ascii="Arial" w:hAnsi="Arial" w:cs="Arial"/>
          <w:sz w:val="18"/>
          <w:szCs w:val="18"/>
        </w:rPr>
        <w:t xml:space="preserve"> de cualquier reclamación, queja, responsabilidad o acción que se intente en su contra, y que se origine por lo anteriormente expuesto”), libera a Centro </w:t>
      </w:r>
      <w:r w:rsidR="00E36FD2">
        <w:rPr>
          <w:rFonts w:ascii="Arial" w:hAnsi="Arial" w:cs="Arial"/>
          <w:sz w:val="18"/>
          <w:szCs w:val="18"/>
        </w:rPr>
        <w:t>Citibanamex</w:t>
      </w:r>
      <w:r w:rsidRPr="00F1348E">
        <w:rPr>
          <w:rFonts w:ascii="Arial" w:hAnsi="Arial" w:cs="Arial"/>
          <w:sz w:val="18"/>
          <w:szCs w:val="18"/>
        </w:rPr>
        <w:t xml:space="preserve"> de cualquier responsabilidad civil, penal, mercantil, laboral, ambiental o administrativa, y está obligado a dejar en paz y a salvo a Centro </w:t>
      </w:r>
      <w:r w:rsidR="00E36FD2">
        <w:rPr>
          <w:rFonts w:ascii="Arial" w:hAnsi="Arial" w:cs="Arial"/>
          <w:sz w:val="18"/>
          <w:szCs w:val="18"/>
        </w:rPr>
        <w:t>Citibanamex</w:t>
      </w:r>
      <w:r w:rsidRPr="00F1348E">
        <w:rPr>
          <w:rFonts w:ascii="Arial" w:hAnsi="Arial" w:cs="Arial"/>
          <w:sz w:val="18"/>
          <w:szCs w:val="18"/>
        </w:rPr>
        <w:t>, de cualquier situación que derive de lo anterior.</w:t>
      </w:r>
    </w:p>
    <w:p w:rsidR="00E645FB" w:rsidRPr="00F1348E" w:rsidRDefault="00E645FB"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Si el </w:t>
      </w:r>
      <w:r w:rsidR="00897864">
        <w:rPr>
          <w:rFonts w:ascii="Arial" w:hAnsi="Arial" w:cs="Arial"/>
          <w:sz w:val="18"/>
          <w:szCs w:val="18"/>
        </w:rPr>
        <w:t xml:space="preserve">Cliente / Comité Organizador </w:t>
      </w:r>
      <w:r w:rsidRPr="00F1348E">
        <w:rPr>
          <w:rFonts w:ascii="Arial" w:hAnsi="Arial" w:cs="Arial"/>
          <w:sz w:val="18"/>
          <w:szCs w:val="18"/>
        </w:rPr>
        <w:t>desea contratar a su propio proveedor para el servicio de seguridad, este deberá presentar la siguiente documentación:</w:t>
      </w:r>
    </w:p>
    <w:p w:rsidR="00E645FB" w:rsidRPr="00F1348E" w:rsidRDefault="00E645FB" w:rsidP="0075330F">
      <w:pPr>
        <w:pStyle w:val="Prrafodelista"/>
        <w:numPr>
          <w:ilvl w:val="0"/>
          <w:numId w:val="34"/>
        </w:numPr>
        <w:ind w:left="1418"/>
        <w:jc w:val="both"/>
        <w:rPr>
          <w:rFonts w:ascii="Arial" w:hAnsi="Arial" w:cs="Arial"/>
          <w:sz w:val="18"/>
          <w:szCs w:val="18"/>
        </w:rPr>
      </w:pPr>
      <w:r w:rsidRPr="00F1348E">
        <w:rPr>
          <w:rFonts w:ascii="Arial" w:hAnsi="Arial" w:cs="Arial"/>
          <w:sz w:val="18"/>
          <w:szCs w:val="18"/>
        </w:rPr>
        <w:t>Acta Constitutiva de la empresa de seguridad,</w:t>
      </w:r>
    </w:p>
    <w:p w:rsidR="00E645FB" w:rsidRPr="00F1348E" w:rsidRDefault="00E645FB" w:rsidP="0075330F">
      <w:pPr>
        <w:pStyle w:val="Prrafodelista"/>
        <w:numPr>
          <w:ilvl w:val="0"/>
          <w:numId w:val="34"/>
        </w:numPr>
        <w:ind w:left="1418"/>
        <w:jc w:val="both"/>
        <w:rPr>
          <w:rFonts w:ascii="Arial" w:hAnsi="Arial" w:cs="Arial"/>
          <w:sz w:val="18"/>
          <w:szCs w:val="18"/>
        </w:rPr>
      </w:pPr>
      <w:r w:rsidRPr="00F1348E">
        <w:rPr>
          <w:rFonts w:ascii="Arial" w:hAnsi="Arial" w:cs="Arial"/>
          <w:sz w:val="18"/>
          <w:szCs w:val="18"/>
        </w:rPr>
        <w:t>Copia de la identificación oficial del apoderado,</w:t>
      </w:r>
    </w:p>
    <w:p w:rsidR="00E645FB" w:rsidRPr="00F1348E" w:rsidRDefault="00E645FB" w:rsidP="0075330F">
      <w:pPr>
        <w:pStyle w:val="Prrafodelista"/>
        <w:numPr>
          <w:ilvl w:val="0"/>
          <w:numId w:val="34"/>
        </w:numPr>
        <w:ind w:left="1418"/>
        <w:jc w:val="both"/>
        <w:rPr>
          <w:rFonts w:ascii="Arial" w:hAnsi="Arial" w:cs="Arial"/>
          <w:sz w:val="18"/>
          <w:szCs w:val="18"/>
        </w:rPr>
      </w:pPr>
      <w:r w:rsidRPr="00F1348E">
        <w:rPr>
          <w:rFonts w:ascii="Arial" w:hAnsi="Arial" w:cs="Arial"/>
          <w:sz w:val="18"/>
          <w:szCs w:val="18"/>
        </w:rPr>
        <w:t>RFC de la empresa de seguridad,</w:t>
      </w:r>
    </w:p>
    <w:p w:rsidR="00E645FB" w:rsidRPr="00F1348E" w:rsidRDefault="00E645FB" w:rsidP="0075330F">
      <w:pPr>
        <w:pStyle w:val="Prrafodelista"/>
        <w:numPr>
          <w:ilvl w:val="0"/>
          <w:numId w:val="34"/>
        </w:numPr>
        <w:ind w:left="1418"/>
        <w:jc w:val="both"/>
        <w:rPr>
          <w:rFonts w:ascii="Arial" w:hAnsi="Arial" w:cs="Arial"/>
          <w:sz w:val="18"/>
          <w:szCs w:val="18"/>
        </w:rPr>
      </w:pPr>
      <w:r w:rsidRPr="00F1348E">
        <w:rPr>
          <w:rFonts w:ascii="Arial" w:hAnsi="Arial" w:cs="Arial"/>
          <w:sz w:val="18"/>
          <w:szCs w:val="18"/>
        </w:rPr>
        <w:t xml:space="preserve">Registro vigente de operación como empresa de seguridad privada ante la Secretaría Dirección General de Seguridad Privada de la Secretaría de Gobernación o </w:t>
      </w:r>
      <w:r w:rsidR="002E425D" w:rsidRPr="00F1348E">
        <w:rPr>
          <w:rFonts w:ascii="Arial" w:hAnsi="Arial" w:cs="Arial"/>
          <w:sz w:val="18"/>
          <w:szCs w:val="18"/>
        </w:rPr>
        <w:t>de</w:t>
      </w:r>
      <w:r w:rsidR="002E425D">
        <w:rPr>
          <w:rFonts w:ascii="Arial" w:hAnsi="Arial" w:cs="Arial"/>
          <w:sz w:val="18"/>
          <w:szCs w:val="18"/>
        </w:rPr>
        <w:t xml:space="preserve"> </w:t>
      </w:r>
      <w:r w:rsidR="002E425D" w:rsidRPr="00F1348E">
        <w:rPr>
          <w:rFonts w:ascii="Arial" w:hAnsi="Arial" w:cs="Arial"/>
          <w:sz w:val="18"/>
          <w:szCs w:val="18"/>
        </w:rPr>
        <w:t>l</w:t>
      </w:r>
      <w:r w:rsidR="002E425D">
        <w:rPr>
          <w:rFonts w:ascii="Arial" w:hAnsi="Arial" w:cs="Arial"/>
          <w:sz w:val="18"/>
          <w:szCs w:val="18"/>
        </w:rPr>
        <w:t>a Ciudad de México</w:t>
      </w:r>
      <w:r w:rsidR="002E425D" w:rsidRPr="00F1348E">
        <w:rPr>
          <w:rFonts w:ascii="Arial" w:hAnsi="Arial" w:cs="Arial"/>
          <w:sz w:val="18"/>
          <w:szCs w:val="18"/>
        </w:rPr>
        <w:t xml:space="preserve"> </w:t>
      </w:r>
      <w:r w:rsidRPr="00F1348E">
        <w:rPr>
          <w:rFonts w:ascii="Arial" w:hAnsi="Arial" w:cs="Arial"/>
          <w:sz w:val="18"/>
          <w:szCs w:val="18"/>
        </w:rPr>
        <w:t>según corresponda.</w:t>
      </w:r>
    </w:p>
    <w:p w:rsidR="00E645FB" w:rsidRPr="00F1348E" w:rsidRDefault="00E645FB" w:rsidP="0075330F">
      <w:pPr>
        <w:pStyle w:val="Prrafodelista"/>
        <w:numPr>
          <w:ilvl w:val="0"/>
          <w:numId w:val="34"/>
        </w:numPr>
        <w:ind w:left="1418"/>
        <w:jc w:val="both"/>
        <w:rPr>
          <w:rFonts w:ascii="Arial" w:hAnsi="Arial" w:cs="Arial"/>
          <w:sz w:val="18"/>
          <w:szCs w:val="18"/>
        </w:rPr>
      </w:pPr>
      <w:r w:rsidRPr="00F1348E">
        <w:rPr>
          <w:rFonts w:ascii="Arial" w:hAnsi="Arial" w:cs="Arial"/>
          <w:sz w:val="18"/>
          <w:szCs w:val="18"/>
        </w:rPr>
        <w:t>Registro vigente de los elementos de seguridad ante la Dirección General de Seguridad Privada de la Secretaría de Gobernación.</w:t>
      </w:r>
    </w:p>
    <w:p w:rsidR="00E645FB" w:rsidRPr="00F1348E" w:rsidRDefault="00E645FB" w:rsidP="0075330F">
      <w:pPr>
        <w:pStyle w:val="Prrafodelista"/>
        <w:numPr>
          <w:ilvl w:val="0"/>
          <w:numId w:val="34"/>
        </w:numPr>
        <w:ind w:left="1418"/>
        <w:jc w:val="both"/>
        <w:rPr>
          <w:rFonts w:ascii="Arial" w:hAnsi="Arial" w:cs="Arial"/>
          <w:sz w:val="18"/>
          <w:szCs w:val="18"/>
        </w:rPr>
      </w:pPr>
      <w:r w:rsidRPr="00F1348E">
        <w:rPr>
          <w:rFonts w:ascii="Arial" w:hAnsi="Arial" w:cs="Arial"/>
          <w:sz w:val="18"/>
          <w:szCs w:val="18"/>
        </w:rPr>
        <w:t>Planes de contingencia.</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w:t>
      </w:r>
      <w:r w:rsidR="00897864">
        <w:rPr>
          <w:rFonts w:ascii="Arial" w:hAnsi="Arial" w:cs="Arial"/>
          <w:sz w:val="18"/>
          <w:szCs w:val="18"/>
        </w:rPr>
        <w:t xml:space="preserve">Cliente / Comité Organizador </w:t>
      </w:r>
      <w:r w:rsidRPr="00F1348E">
        <w:rPr>
          <w:rFonts w:ascii="Arial" w:hAnsi="Arial" w:cs="Arial"/>
          <w:sz w:val="18"/>
          <w:szCs w:val="18"/>
        </w:rPr>
        <w:t xml:space="preserve">acepta que toda actividad desarrollada en el Centro </w:t>
      </w:r>
      <w:r w:rsidR="00E36FD2">
        <w:rPr>
          <w:rFonts w:ascii="Arial" w:hAnsi="Arial" w:cs="Arial"/>
          <w:sz w:val="18"/>
          <w:szCs w:val="18"/>
        </w:rPr>
        <w:t>Citibanamex</w:t>
      </w:r>
      <w:r w:rsidRPr="00F1348E">
        <w:rPr>
          <w:rFonts w:ascii="Arial" w:hAnsi="Arial" w:cs="Arial"/>
          <w:sz w:val="18"/>
          <w:szCs w:val="18"/>
        </w:rPr>
        <w:t xml:space="preserve">, estará sujeta a la normatividad vigente y a las políticas </w:t>
      </w:r>
      <w:r w:rsidR="004728A8" w:rsidRPr="00F1348E">
        <w:rPr>
          <w:rFonts w:ascii="Arial" w:hAnsi="Arial" w:cs="Arial"/>
          <w:sz w:val="18"/>
          <w:szCs w:val="18"/>
        </w:rPr>
        <w:t>de s</w:t>
      </w:r>
      <w:r w:rsidR="00A43FBE" w:rsidRPr="00F1348E">
        <w:rPr>
          <w:rFonts w:ascii="Arial" w:hAnsi="Arial" w:cs="Arial"/>
          <w:sz w:val="18"/>
          <w:szCs w:val="18"/>
        </w:rPr>
        <w:t>eguridad</w:t>
      </w:r>
      <w:r w:rsidR="00A67235" w:rsidRPr="00F1348E">
        <w:rPr>
          <w:rFonts w:ascii="Arial" w:hAnsi="Arial" w:cs="Arial"/>
          <w:sz w:val="18"/>
          <w:szCs w:val="18"/>
        </w:rPr>
        <w:t xml:space="preserve"> de Centro </w:t>
      </w:r>
      <w:r w:rsidR="00E36FD2">
        <w:rPr>
          <w:rFonts w:ascii="Arial" w:hAnsi="Arial" w:cs="Arial"/>
          <w:sz w:val="18"/>
          <w:szCs w:val="18"/>
        </w:rPr>
        <w:t>Citibanamex</w:t>
      </w:r>
      <w:r w:rsidRPr="00F1348E">
        <w:rPr>
          <w:rFonts w:ascii="Arial" w:hAnsi="Arial" w:cs="Arial"/>
          <w:sz w:val="18"/>
          <w:szCs w:val="18"/>
        </w:rPr>
        <w:t>.</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Queda estrictamente prohibida la introducción y portación de toda clase de armas de fuego, contundentes, eléctricas, aerosoles o punzo cortantes, salvo aquellas que corresponden al personal de seguridad, que se encuentre facultado para ello, debiendo info</w:t>
      </w:r>
      <w:r w:rsidR="00022EBA" w:rsidRPr="00F1348E">
        <w:rPr>
          <w:rFonts w:ascii="Arial" w:hAnsi="Arial" w:cs="Arial"/>
          <w:sz w:val="18"/>
          <w:szCs w:val="18"/>
        </w:rPr>
        <w:t>rmar con antelación al Ejecutivo</w:t>
      </w:r>
      <w:r w:rsidRPr="00F1348E">
        <w:rPr>
          <w:rFonts w:ascii="Arial" w:hAnsi="Arial" w:cs="Arial"/>
          <w:sz w:val="18"/>
          <w:szCs w:val="18"/>
        </w:rPr>
        <w:t xml:space="preserve"> de Cuenta o </w:t>
      </w:r>
      <w:r w:rsidR="00936A96" w:rsidRPr="00F1348E">
        <w:rPr>
          <w:rFonts w:ascii="Arial" w:hAnsi="Arial" w:cs="Arial"/>
          <w:sz w:val="18"/>
          <w:szCs w:val="18"/>
        </w:rPr>
        <w:t>Coordinador de Atención a Clientes</w:t>
      </w:r>
      <w:r w:rsidRPr="00F1348E">
        <w:rPr>
          <w:rFonts w:ascii="Arial" w:hAnsi="Arial" w:cs="Arial"/>
          <w:sz w:val="18"/>
          <w:szCs w:val="18"/>
        </w:rPr>
        <w:t xml:space="preserve"> y a la </w:t>
      </w:r>
      <w:r w:rsidR="00022EBA" w:rsidRPr="00F1348E">
        <w:rPr>
          <w:rFonts w:ascii="Arial" w:hAnsi="Arial" w:cs="Arial"/>
          <w:sz w:val="18"/>
          <w:szCs w:val="18"/>
        </w:rPr>
        <w:t xml:space="preserve">Gerencia de Atención y Control </w:t>
      </w:r>
      <w:r w:rsidRPr="00F1348E">
        <w:rPr>
          <w:rFonts w:ascii="Arial" w:hAnsi="Arial" w:cs="Arial"/>
          <w:sz w:val="18"/>
          <w:szCs w:val="18"/>
        </w:rPr>
        <w:t xml:space="preserve">de Centro </w:t>
      </w:r>
      <w:r w:rsidR="00E36FD2">
        <w:rPr>
          <w:rFonts w:ascii="Arial" w:hAnsi="Arial" w:cs="Arial"/>
          <w:sz w:val="18"/>
          <w:szCs w:val="18"/>
        </w:rPr>
        <w:t>Citibanamex</w:t>
      </w:r>
      <w:r w:rsidRPr="00F1348E">
        <w:rPr>
          <w:rFonts w:ascii="Arial" w:hAnsi="Arial" w:cs="Arial"/>
          <w:sz w:val="18"/>
          <w:szCs w:val="18"/>
        </w:rPr>
        <w:t xml:space="preserve"> y teniendo su debida autorización por parte del mismo.</w:t>
      </w:r>
    </w:p>
    <w:p w:rsidR="009602B7" w:rsidRPr="00F1348E" w:rsidRDefault="009602B7" w:rsidP="0009450E">
      <w:pPr>
        <w:pStyle w:val="Prrafodelista"/>
        <w:numPr>
          <w:ilvl w:val="0"/>
          <w:numId w:val="1"/>
        </w:numPr>
        <w:jc w:val="both"/>
        <w:rPr>
          <w:rFonts w:ascii="Arial" w:hAnsi="Arial" w:cs="Arial"/>
          <w:sz w:val="18"/>
          <w:szCs w:val="18"/>
        </w:rPr>
      </w:pPr>
      <w:r w:rsidRPr="00F1348E">
        <w:rPr>
          <w:rFonts w:ascii="Arial" w:hAnsi="Arial" w:cs="Arial"/>
          <w:sz w:val="18"/>
          <w:szCs w:val="18"/>
        </w:rPr>
        <w:t xml:space="preserve">Conforme al artículo 1 inciso III  de la Ley para la Celebración de Espectáculos Públicos </w:t>
      </w:r>
      <w:r w:rsidR="0009450E" w:rsidRPr="0009450E">
        <w:rPr>
          <w:rFonts w:ascii="Arial" w:hAnsi="Arial" w:cs="Arial"/>
          <w:sz w:val="18"/>
          <w:szCs w:val="18"/>
        </w:rPr>
        <w:t>de la Ciudad de México</w:t>
      </w:r>
      <w:r w:rsidRPr="00F1348E">
        <w:rPr>
          <w:rFonts w:ascii="Arial" w:hAnsi="Arial" w:cs="Arial"/>
          <w:sz w:val="18"/>
          <w:szCs w:val="18"/>
        </w:rPr>
        <w:t xml:space="preserve"> en Materia de Espectáculos Públicos y Masivos, indica que el organizador del evento está obligado a establecer, con el objeto de preservar el orden y la seguridad de los espectadores y participantes del evento, las medidas, dispositivos, mecanismos y/o elementos de seguridad y conforme al  artículo 47</w:t>
      </w:r>
      <w:r w:rsidR="001C3205" w:rsidRPr="00F1348E">
        <w:rPr>
          <w:rFonts w:ascii="Arial" w:hAnsi="Arial" w:cs="Arial"/>
          <w:sz w:val="18"/>
          <w:szCs w:val="18"/>
        </w:rPr>
        <w:t xml:space="preserve"> </w:t>
      </w:r>
      <w:r w:rsidRPr="00F1348E">
        <w:rPr>
          <w:rFonts w:ascii="Arial" w:hAnsi="Arial" w:cs="Arial"/>
          <w:sz w:val="18"/>
          <w:szCs w:val="18"/>
        </w:rPr>
        <w:t xml:space="preserve">de la Ley para la Celebración de Espectáculos Públicos </w:t>
      </w:r>
      <w:r w:rsidR="0009450E" w:rsidRPr="0009450E">
        <w:rPr>
          <w:rFonts w:ascii="Arial" w:hAnsi="Arial" w:cs="Arial"/>
          <w:sz w:val="18"/>
          <w:szCs w:val="18"/>
        </w:rPr>
        <w:t>de la Ciudad de México</w:t>
      </w:r>
      <w:r w:rsidRPr="00F1348E">
        <w:rPr>
          <w:rFonts w:ascii="Arial" w:hAnsi="Arial" w:cs="Arial"/>
          <w:sz w:val="18"/>
          <w:szCs w:val="18"/>
        </w:rPr>
        <w:t xml:space="preserve"> indica que la cantidad de elementos de seguridad privada en el interior del evento se determinará en razón de los niveles de asistencia de los espectadores y del tipo de evento del que se trate. </w:t>
      </w:r>
    </w:p>
    <w:p w:rsidR="00945E03" w:rsidRPr="00F1348E" w:rsidRDefault="00945E03" w:rsidP="00945E03">
      <w:pPr>
        <w:pStyle w:val="Prrafodelista"/>
        <w:jc w:val="both"/>
        <w:rPr>
          <w:rFonts w:ascii="Arial" w:hAnsi="Arial" w:cs="Arial"/>
          <w:sz w:val="18"/>
          <w:szCs w:val="18"/>
        </w:rPr>
      </w:pPr>
      <w:r w:rsidRPr="00F1348E">
        <w:rPr>
          <w:rFonts w:ascii="Arial" w:hAnsi="Arial" w:cs="Arial"/>
          <w:sz w:val="18"/>
          <w:szCs w:val="18"/>
        </w:rPr>
        <w:t xml:space="preserve">Nota: Cuando las autoridades competentes o el Centro </w:t>
      </w:r>
      <w:r w:rsidR="00E36FD2">
        <w:rPr>
          <w:rFonts w:ascii="Arial" w:hAnsi="Arial" w:cs="Arial"/>
          <w:sz w:val="18"/>
          <w:szCs w:val="18"/>
        </w:rPr>
        <w:t>Citibanamex</w:t>
      </w:r>
      <w:r w:rsidRPr="00F1348E">
        <w:rPr>
          <w:rFonts w:ascii="Arial" w:hAnsi="Arial" w:cs="Arial"/>
          <w:sz w:val="18"/>
          <w:szCs w:val="18"/>
        </w:rPr>
        <w:t xml:space="preserve"> determinen que existe algún peligro dentro de las instalaciones o evento, lo comunicarán al organizador para que se elimine o mitigue dicho riesgo. La exposición o evento no podrá ser inaugurado y/o continuar en tanto persista ese riesgo.</w:t>
      </w:r>
    </w:p>
    <w:p w:rsidR="00945E03" w:rsidRPr="00F1348E" w:rsidRDefault="00945E03"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De acuerdo a la LEY DEL SISTEMA DE PROTECCIÓN CIVIL </w:t>
      </w:r>
      <w:r w:rsidR="00903A7E" w:rsidRPr="00F1348E">
        <w:rPr>
          <w:rFonts w:ascii="Arial" w:hAnsi="Arial" w:cs="Arial"/>
          <w:sz w:val="18"/>
          <w:szCs w:val="18"/>
        </w:rPr>
        <w:t>DE</w:t>
      </w:r>
      <w:r w:rsidR="00903A7E">
        <w:rPr>
          <w:rFonts w:ascii="Arial" w:hAnsi="Arial" w:cs="Arial"/>
          <w:sz w:val="18"/>
          <w:szCs w:val="18"/>
        </w:rPr>
        <w:t xml:space="preserve"> </w:t>
      </w:r>
      <w:r w:rsidR="00903A7E" w:rsidRPr="00F1348E">
        <w:rPr>
          <w:rFonts w:ascii="Arial" w:hAnsi="Arial" w:cs="Arial"/>
          <w:sz w:val="18"/>
          <w:szCs w:val="18"/>
        </w:rPr>
        <w:t>L</w:t>
      </w:r>
      <w:r w:rsidR="00903A7E">
        <w:rPr>
          <w:rFonts w:ascii="Arial" w:hAnsi="Arial" w:cs="Arial"/>
          <w:sz w:val="18"/>
          <w:szCs w:val="18"/>
        </w:rPr>
        <w:t>A CIUDAD DE MÉXICO</w:t>
      </w:r>
      <w:r w:rsidR="00903A7E" w:rsidRPr="00F1348E">
        <w:rPr>
          <w:rFonts w:ascii="Arial" w:hAnsi="Arial" w:cs="Arial"/>
          <w:sz w:val="18"/>
          <w:szCs w:val="18"/>
        </w:rPr>
        <w:t xml:space="preserve"> </w:t>
      </w:r>
      <w:r w:rsidRPr="00F1348E">
        <w:rPr>
          <w:rFonts w:ascii="Arial" w:hAnsi="Arial" w:cs="Arial"/>
          <w:sz w:val="18"/>
          <w:szCs w:val="18"/>
        </w:rPr>
        <w:t xml:space="preserve">en su CAPÍTULO VI DE LAS ALERTAS, AVISOS Y QUEJAS EN MATERIA DE PROTECCIÓN CIVIL, Artículo 166 La Secretaría instalará por sí o a través de personas físicas o morales autorizadas para el efecto, sistemas de alarma audible y visible conectados al Sistema de Alerta Sísmica en puntos de la ciudad, geográficamente estratégicos y de afluencia masiva, con el fin de prevenir a la población en caso de un sismo, en los términos que establezca el Reglamento. Por ello en caso de que la alarma sísmica se active dentro de las instalaciones de Centro </w:t>
      </w:r>
      <w:r w:rsidR="00E36FD2">
        <w:rPr>
          <w:rFonts w:ascii="Arial" w:hAnsi="Arial" w:cs="Arial"/>
          <w:sz w:val="18"/>
          <w:szCs w:val="18"/>
        </w:rPr>
        <w:t>Citibanamex</w:t>
      </w:r>
      <w:r w:rsidRPr="00F1348E">
        <w:rPr>
          <w:rFonts w:ascii="Arial" w:hAnsi="Arial" w:cs="Arial"/>
          <w:sz w:val="18"/>
          <w:szCs w:val="18"/>
        </w:rPr>
        <w:t xml:space="preserve">, el </w:t>
      </w:r>
      <w:r w:rsidR="00897864">
        <w:rPr>
          <w:rFonts w:ascii="Arial" w:hAnsi="Arial" w:cs="Arial"/>
          <w:sz w:val="18"/>
          <w:szCs w:val="18"/>
        </w:rPr>
        <w:t xml:space="preserve">Cliente / Comité Organizador </w:t>
      </w:r>
      <w:r w:rsidRPr="00F1348E">
        <w:rPr>
          <w:rFonts w:ascii="Arial" w:hAnsi="Arial" w:cs="Arial"/>
          <w:sz w:val="18"/>
          <w:szCs w:val="18"/>
        </w:rPr>
        <w:t>está obligado a seguir las indicaciones de evacuación haciendo uso de las salidas de emergencia para el evento que se esté desarrollando.</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lastRenderedPageBreak/>
        <w:t xml:space="preserve">Los proveedores externos </w:t>
      </w:r>
      <w:r w:rsidR="00222483" w:rsidRPr="00F1348E">
        <w:rPr>
          <w:rFonts w:ascii="Arial" w:hAnsi="Arial" w:cs="Arial"/>
          <w:sz w:val="18"/>
          <w:szCs w:val="18"/>
        </w:rPr>
        <w:t xml:space="preserve">de seguridad </w:t>
      </w:r>
      <w:r w:rsidRPr="00F1348E">
        <w:rPr>
          <w:rFonts w:ascii="Arial" w:hAnsi="Arial" w:cs="Arial"/>
          <w:sz w:val="18"/>
          <w:szCs w:val="18"/>
        </w:rPr>
        <w:t xml:space="preserve">podrán ofrecer sus servicios en las instalaciones, sólo bajo los lineamientos de Centro </w:t>
      </w:r>
      <w:r w:rsidR="00E36FD2">
        <w:rPr>
          <w:rFonts w:ascii="Arial" w:hAnsi="Arial" w:cs="Arial"/>
          <w:sz w:val="18"/>
          <w:szCs w:val="18"/>
        </w:rPr>
        <w:t>Citibanamex</w:t>
      </w:r>
      <w:r w:rsidRPr="00F1348E">
        <w:rPr>
          <w:rFonts w:ascii="Arial" w:hAnsi="Arial" w:cs="Arial"/>
          <w:sz w:val="18"/>
          <w:szCs w:val="18"/>
        </w:rPr>
        <w:t xml:space="preserve"> y en coordinación con el </w:t>
      </w:r>
      <w:r w:rsidR="00022EBA" w:rsidRPr="00F1348E">
        <w:rPr>
          <w:rFonts w:ascii="Arial" w:hAnsi="Arial" w:cs="Arial"/>
          <w:sz w:val="18"/>
          <w:szCs w:val="18"/>
        </w:rPr>
        <w:t>Área</w:t>
      </w:r>
      <w:r w:rsidRPr="00F1348E">
        <w:rPr>
          <w:rFonts w:ascii="Arial" w:hAnsi="Arial" w:cs="Arial"/>
          <w:sz w:val="18"/>
          <w:szCs w:val="18"/>
        </w:rPr>
        <w:t xml:space="preserve"> de </w:t>
      </w:r>
      <w:r w:rsidR="00022EBA" w:rsidRPr="00F1348E">
        <w:rPr>
          <w:rFonts w:ascii="Arial" w:hAnsi="Arial" w:cs="Arial"/>
          <w:sz w:val="18"/>
          <w:szCs w:val="18"/>
        </w:rPr>
        <w:t xml:space="preserve">Atención y Control </w:t>
      </w:r>
      <w:r w:rsidRPr="00F1348E">
        <w:rPr>
          <w:rFonts w:ascii="Arial" w:hAnsi="Arial" w:cs="Arial"/>
          <w:sz w:val="18"/>
          <w:szCs w:val="18"/>
        </w:rPr>
        <w:t xml:space="preserve">de Centro </w:t>
      </w:r>
      <w:r w:rsidR="00E36FD2">
        <w:rPr>
          <w:rFonts w:ascii="Arial" w:hAnsi="Arial" w:cs="Arial"/>
          <w:sz w:val="18"/>
          <w:szCs w:val="18"/>
        </w:rPr>
        <w:t>Citibanamex</w:t>
      </w:r>
      <w:r w:rsidR="00CD3103" w:rsidRPr="00F1348E">
        <w:rPr>
          <w:rFonts w:ascii="Arial" w:hAnsi="Arial" w:cs="Arial"/>
          <w:sz w:val="18"/>
          <w:szCs w:val="18"/>
        </w:rPr>
        <w:t>. E</w:t>
      </w:r>
      <w:r w:rsidR="00D945F1" w:rsidRPr="00F1348E">
        <w:rPr>
          <w:rFonts w:ascii="Arial" w:hAnsi="Arial" w:cs="Arial"/>
          <w:sz w:val="18"/>
          <w:szCs w:val="18"/>
        </w:rPr>
        <w:t xml:space="preserve">n caso de que los proveedores externos </w:t>
      </w:r>
      <w:r w:rsidR="00222483" w:rsidRPr="00F1348E">
        <w:rPr>
          <w:rFonts w:ascii="Arial" w:hAnsi="Arial" w:cs="Arial"/>
          <w:sz w:val="18"/>
          <w:szCs w:val="18"/>
        </w:rPr>
        <w:t xml:space="preserve">de seguridad </w:t>
      </w:r>
      <w:r w:rsidR="00D945F1" w:rsidRPr="00F1348E">
        <w:rPr>
          <w:rFonts w:ascii="Arial" w:hAnsi="Arial" w:cs="Arial"/>
          <w:sz w:val="18"/>
          <w:szCs w:val="18"/>
        </w:rPr>
        <w:t>contratados por el Organizador,  no cumplan con los lineamie</w:t>
      </w:r>
      <w:r w:rsidR="0044442A" w:rsidRPr="00F1348E">
        <w:rPr>
          <w:rFonts w:ascii="Arial" w:hAnsi="Arial" w:cs="Arial"/>
          <w:sz w:val="18"/>
          <w:szCs w:val="18"/>
        </w:rPr>
        <w:t xml:space="preserve">ntos de Centro </w:t>
      </w:r>
      <w:r w:rsidR="00E36FD2">
        <w:rPr>
          <w:rFonts w:ascii="Arial" w:hAnsi="Arial" w:cs="Arial"/>
          <w:sz w:val="18"/>
          <w:szCs w:val="18"/>
        </w:rPr>
        <w:t>Citibanamex</w:t>
      </w:r>
      <w:r w:rsidR="0044442A" w:rsidRPr="00F1348E">
        <w:rPr>
          <w:rFonts w:ascii="Arial" w:hAnsi="Arial" w:cs="Arial"/>
          <w:sz w:val="18"/>
          <w:szCs w:val="18"/>
        </w:rPr>
        <w:t xml:space="preserve">  y/o el Á</w:t>
      </w:r>
      <w:r w:rsidR="00D945F1" w:rsidRPr="00F1348E">
        <w:rPr>
          <w:rFonts w:ascii="Arial" w:hAnsi="Arial" w:cs="Arial"/>
          <w:sz w:val="18"/>
          <w:szCs w:val="18"/>
        </w:rPr>
        <w:t xml:space="preserve">rea de Atención y Control de Centro </w:t>
      </w:r>
      <w:r w:rsidR="00E36FD2">
        <w:rPr>
          <w:rFonts w:ascii="Arial" w:hAnsi="Arial" w:cs="Arial"/>
          <w:sz w:val="18"/>
          <w:szCs w:val="18"/>
        </w:rPr>
        <w:t>Citibanamex</w:t>
      </w:r>
      <w:r w:rsidR="00D945F1" w:rsidRPr="00F1348E">
        <w:rPr>
          <w:rFonts w:ascii="Arial" w:hAnsi="Arial" w:cs="Arial"/>
          <w:sz w:val="18"/>
          <w:szCs w:val="18"/>
        </w:rPr>
        <w:t xml:space="preserve">, el </w:t>
      </w:r>
      <w:r w:rsidRPr="00F1348E">
        <w:rPr>
          <w:rFonts w:ascii="Arial" w:hAnsi="Arial" w:cs="Arial"/>
          <w:sz w:val="18"/>
          <w:szCs w:val="18"/>
        </w:rPr>
        <w:t xml:space="preserve">  Organizador libera a Centro </w:t>
      </w:r>
      <w:r w:rsidR="00E36FD2">
        <w:rPr>
          <w:rFonts w:ascii="Arial" w:hAnsi="Arial" w:cs="Arial"/>
          <w:sz w:val="18"/>
          <w:szCs w:val="18"/>
        </w:rPr>
        <w:t>Citibanamex</w:t>
      </w:r>
      <w:r w:rsidRPr="00F1348E">
        <w:rPr>
          <w:rFonts w:ascii="Arial" w:hAnsi="Arial" w:cs="Arial"/>
          <w:sz w:val="18"/>
          <w:szCs w:val="18"/>
        </w:rPr>
        <w:t xml:space="preserve"> de cualquier responsabilidad civil, penal, mercantil, laboral, ambiental o administrativa, y está obligado a dejar en paz y a salvo a Centro </w:t>
      </w:r>
      <w:r w:rsidR="00E36FD2">
        <w:rPr>
          <w:rFonts w:ascii="Arial" w:hAnsi="Arial" w:cs="Arial"/>
          <w:sz w:val="18"/>
          <w:szCs w:val="18"/>
        </w:rPr>
        <w:t>Citibanamex</w:t>
      </w:r>
      <w:r w:rsidRPr="00F1348E">
        <w:rPr>
          <w:rFonts w:ascii="Arial" w:hAnsi="Arial" w:cs="Arial"/>
          <w:sz w:val="18"/>
          <w:szCs w:val="18"/>
        </w:rPr>
        <w:t>, de cualquier situación que derive de lo anterior.</w:t>
      </w:r>
      <w:r w:rsidR="00843A9F" w:rsidRPr="00F1348E">
        <w:rPr>
          <w:rFonts w:ascii="Arial" w:hAnsi="Arial" w:cs="Arial"/>
          <w:sz w:val="18"/>
          <w:szCs w:val="18"/>
        </w:rPr>
        <w:t xml:space="preserve"> </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Los</w:t>
      </w:r>
      <w:r w:rsidR="00936A96" w:rsidRPr="00F1348E">
        <w:rPr>
          <w:rFonts w:ascii="Arial" w:hAnsi="Arial" w:cs="Arial"/>
          <w:sz w:val="18"/>
          <w:szCs w:val="18"/>
        </w:rPr>
        <w:t xml:space="preserve"> eventos que dada su naturaleza</w:t>
      </w:r>
      <w:r w:rsidRPr="00F1348E">
        <w:rPr>
          <w:rFonts w:ascii="Arial" w:hAnsi="Arial" w:cs="Arial"/>
          <w:sz w:val="18"/>
          <w:szCs w:val="18"/>
        </w:rPr>
        <w:t xml:space="preserve"> incluyan actividades de alto riesgo o juegos extremos y/o similares, como muro de escalar, tirolesa o similares, que puedan alterar el orden y/o la seguridad del evento, deberán contar con la protección adecuada para el área asignada y para tal actividad, la “carta responsiva” que firma el visitante como liberación del expositor por el uso de la atracción, así como la carta responsiva del expositor hacia Centro </w:t>
      </w:r>
      <w:r w:rsidR="00E36FD2">
        <w:rPr>
          <w:rFonts w:ascii="Arial" w:hAnsi="Arial" w:cs="Arial"/>
          <w:sz w:val="18"/>
          <w:szCs w:val="18"/>
        </w:rPr>
        <w:t>Citibanamex</w:t>
      </w:r>
      <w:r w:rsidRPr="00F1348E">
        <w:rPr>
          <w:rFonts w:ascii="Arial" w:hAnsi="Arial" w:cs="Arial"/>
          <w:sz w:val="18"/>
          <w:szCs w:val="18"/>
        </w:rPr>
        <w:t xml:space="preserve"> liberando de cualquier responsabilidad, ya sea civil, penal, mercantil, laboral, ambiental o administrativa, y obligándose a dejar en paz y a salvo al Centro </w:t>
      </w:r>
      <w:r w:rsidR="00E36FD2">
        <w:rPr>
          <w:rFonts w:ascii="Arial" w:hAnsi="Arial" w:cs="Arial"/>
          <w:sz w:val="18"/>
          <w:szCs w:val="18"/>
        </w:rPr>
        <w:t>Citibanamex</w:t>
      </w:r>
      <w:r w:rsidRPr="00F1348E">
        <w:rPr>
          <w:rFonts w:ascii="Arial" w:hAnsi="Arial" w:cs="Arial"/>
          <w:sz w:val="18"/>
          <w:szCs w:val="18"/>
        </w:rPr>
        <w:t xml:space="preserve"> y de cualquier situ</w:t>
      </w:r>
      <w:r w:rsidR="00897864">
        <w:rPr>
          <w:rFonts w:ascii="Arial" w:hAnsi="Arial" w:cs="Arial"/>
          <w:sz w:val="18"/>
          <w:szCs w:val="18"/>
        </w:rPr>
        <w:t>ación que derive de lo anterior,</w:t>
      </w:r>
      <w:r w:rsidRPr="00F1348E">
        <w:rPr>
          <w:rFonts w:ascii="Arial" w:hAnsi="Arial" w:cs="Arial"/>
          <w:sz w:val="18"/>
          <w:szCs w:val="18"/>
        </w:rPr>
        <w:t xml:space="preserve"> como daños a las personas, mobiliario y equipo, así como al propio Centro </w:t>
      </w:r>
      <w:r w:rsidR="00E36FD2">
        <w:rPr>
          <w:rFonts w:ascii="Arial" w:hAnsi="Arial" w:cs="Arial"/>
          <w:sz w:val="18"/>
          <w:szCs w:val="18"/>
        </w:rPr>
        <w:t>Citibanamex</w:t>
      </w:r>
      <w:r w:rsidRPr="00F1348E">
        <w:rPr>
          <w:rFonts w:ascii="Arial" w:hAnsi="Arial" w:cs="Arial"/>
          <w:sz w:val="18"/>
          <w:szCs w:val="18"/>
        </w:rPr>
        <w:t xml:space="preserve">. Estas actividades deberán ser aprobadas previamente y por escrito por </w:t>
      </w:r>
      <w:r w:rsidR="00897864">
        <w:rPr>
          <w:rFonts w:ascii="Arial" w:hAnsi="Arial" w:cs="Arial"/>
          <w:sz w:val="18"/>
          <w:szCs w:val="18"/>
        </w:rPr>
        <w:t xml:space="preserve">la Gerencia de Operaciones de </w:t>
      </w: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antes de abrir la exposición al público, y en su caso deberán estar única y exclusivamente en los espacios asignados para tal fin. En el caso de que este tipo de eventos se lleve a cabo sin autorización, Centro </w:t>
      </w:r>
      <w:r w:rsidR="00E36FD2">
        <w:rPr>
          <w:rFonts w:ascii="Arial" w:hAnsi="Arial" w:cs="Arial"/>
          <w:sz w:val="18"/>
          <w:szCs w:val="18"/>
        </w:rPr>
        <w:t>Citibanamex</w:t>
      </w:r>
      <w:r w:rsidRPr="00F1348E">
        <w:rPr>
          <w:rFonts w:ascii="Arial" w:hAnsi="Arial" w:cs="Arial"/>
          <w:sz w:val="18"/>
          <w:szCs w:val="18"/>
        </w:rPr>
        <w:t xml:space="preserve"> tiene el derecho de cerrar el stand o el evento si es necesario, sin responsabilidad alguna para Centro </w:t>
      </w:r>
      <w:r w:rsidR="00E36FD2">
        <w:rPr>
          <w:rFonts w:ascii="Arial" w:hAnsi="Arial" w:cs="Arial"/>
          <w:sz w:val="18"/>
          <w:szCs w:val="18"/>
        </w:rPr>
        <w:t>Citibanamex</w:t>
      </w:r>
      <w:r w:rsidRPr="00F1348E">
        <w:rPr>
          <w:rFonts w:ascii="Arial" w:hAnsi="Arial" w:cs="Arial"/>
          <w:sz w:val="18"/>
          <w:szCs w:val="18"/>
        </w:rPr>
        <w:t>. La carta responsiva debe contener los siguientes puntos:</w:t>
      </w:r>
    </w:p>
    <w:p w:rsidR="009602B7" w:rsidRPr="00F1348E" w:rsidRDefault="009602B7" w:rsidP="0075330F">
      <w:pPr>
        <w:pStyle w:val="Prrafodelista"/>
        <w:numPr>
          <w:ilvl w:val="0"/>
          <w:numId w:val="35"/>
        </w:numPr>
        <w:ind w:left="1418" w:hanging="338"/>
        <w:jc w:val="both"/>
        <w:rPr>
          <w:rFonts w:ascii="Arial" w:hAnsi="Arial" w:cs="Arial"/>
          <w:sz w:val="18"/>
          <w:szCs w:val="18"/>
        </w:rPr>
      </w:pPr>
      <w:r w:rsidRPr="00F1348E">
        <w:rPr>
          <w:rFonts w:ascii="Arial" w:hAnsi="Arial" w:cs="Arial"/>
          <w:sz w:val="18"/>
          <w:szCs w:val="18"/>
        </w:rPr>
        <w:t>Nombre completo de la empresa responsable, es decir, si es una persona moral, o bien, si se trata de una persona física, debe señalarse su nombre ó  denominación social completa. En caso de que la empresa responsable sea una persona moral, la persona que firma el documento, debe contar con facultades de representación de la empresa que representa, es decir, se debe contar con el poder notarial de la persona que firma.</w:t>
      </w:r>
    </w:p>
    <w:p w:rsidR="009602B7" w:rsidRPr="00F1348E" w:rsidRDefault="009602B7" w:rsidP="0075330F">
      <w:pPr>
        <w:pStyle w:val="Prrafodelista"/>
        <w:numPr>
          <w:ilvl w:val="0"/>
          <w:numId w:val="35"/>
        </w:numPr>
        <w:ind w:left="1418" w:hanging="338"/>
        <w:jc w:val="both"/>
        <w:rPr>
          <w:rFonts w:ascii="Arial" w:hAnsi="Arial" w:cs="Arial"/>
          <w:sz w:val="18"/>
          <w:szCs w:val="18"/>
        </w:rPr>
      </w:pPr>
      <w:r w:rsidRPr="00F1348E">
        <w:rPr>
          <w:rFonts w:ascii="Arial" w:hAnsi="Arial" w:cs="Arial"/>
          <w:sz w:val="18"/>
          <w:szCs w:val="18"/>
        </w:rPr>
        <w:t>Descripción de la actividad de riesgo que se realizará.</w:t>
      </w:r>
    </w:p>
    <w:p w:rsidR="009602B7" w:rsidRPr="00F1348E" w:rsidRDefault="009602B7" w:rsidP="0075330F">
      <w:pPr>
        <w:pStyle w:val="Prrafodelista"/>
        <w:numPr>
          <w:ilvl w:val="0"/>
          <w:numId w:val="35"/>
        </w:numPr>
        <w:ind w:left="1418" w:hanging="338"/>
        <w:jc w:val="both"/>
        <w:rPr>
          <w:rFonts w:ascii="Arial" w:hAnsi="Arial" w:cs="Arial"/>
          <w:sz w:val="18"/>
          <w:szCs w:val="18"/>
        </w:rPr>
      </w:pPr>
      <w:r w:rsidRPr="00F1348E">
        <w:rPr>
          <w:rFonts w:ascii="Arial" w:hAnsi="Arial" w:cs="Arial"/>
          <w:sz w:val="18"/>
          <w:szCs w:val="18"/>
        </w:rPr>
        <w:t xml:space="preserve">Se debe agregar el párrafo siguiente: “En consecuencia, Nombre de la Empresa o persona física (favor de escribir el nombre completo) libera a </w:t>
      </w:r>
      <w:r w:rsidR="00256289" w:rsidRPr="00F1348E">
        <w:rPr>
          <w:rFonts w:ascii="Arial" w:hAnsi="Arial" w:cs="Arial"/>
          <w:sz w:val="18"/>
          <w:szCs w:val="18"/>
        </w:rPr>
        <w:t>Representaciones de Exposiciones México, S.A. de C.V.</w:t>
      </w:r>
      <w:r w:rsidRPr="00F1348E">
        <w:rPr>
          <w:rFonts w:ascii="Arial" w:hAnsi="Arial" w:cs="Arial"/>
          <w:sz w:val="18"/>
          <w:szCs w:val="18"/>
        </w:rPr>
        <w:t xml:space="preserve"> y a Centro </w:t>
      </w:r>
      <w:r w:rsidR="00E36FD2">
        <w:rPr>
          <w:rFonts w:ascii="Arial" w:hAnsi="Arial" w:cs="Arial"/>
          <w:sz w:val="18"/>
          <w:szCs w:val="18"/>
        </w:rPr>
        <w:t>Citibanamex</w:t>
      </w:r>
      <w:r w:rsidRPr="00F1348E">
        <w:rPr>
          <w:rFonts w:ascii="Arial" w:hAnsi="Arial" w:cs="Arial"/>
          <w:sz w:val="18"/>
          <w:szCs w:val="18"/>
        </w:rPr>
        <w:t xml:space="preserve"> de cualquier reclamación, queja, responsabilidad o acción que se intente en su contra, y que se origine por lo anteriormente expuesto”.</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La publicidad hablada o realizada por medio de música o altavoces estará regulada por personal de Centro </w:t>
      </w:r>
      <w:r w:rsidR="00E36FD2">
        <w:rPr>
          <w:rFonts w:ascii="Arial" w:hAnsi="Arial" w:cs="Arial"/>
          <w:sz w:val="18"/>
          <w:szCs w:val="18"/>
        </w:rPr>
        <w:t>Citibanamex</w:t>
      </w:r>
      <w:r w:rsidRPr="00F1348E">
        <w:rPr>
          <w:rFonts w:ascii="Arial" w:hAnsi="Arial" w:cs="Arial"/>
          <w:sz w:val="18"/>
          <w:szCs w:val="18"/>
        </w:rPr>
        <w:t xml:space="preserve"> para impedir que se pueda molestar a los Expositores o Visitantes. En caso de que por la naturaleza del evento, sea necesario utilizar sonido, la Dirección de Operaciones, mediante su Gerencia de </w:t>
      </w:r>
      <w:r w:rsidR="00C645B4" w:rsidRPr="00F1348E">
        <w:rPr>
          <w:rFonts w:ascii="Arial" w:hAnsi="Arial" w:cs="Arial"/>
          <w:sz w:val="18"/>
          <w:szCs w:val="18"/>
        </w:rPr>
        <w:t xml:space="preserve">Operaciones </w:t>
      </w:r>
      <w:r w:rsidRPr="00F1348E">
        <w:rPr>
          <w:rFonts w:ascii="Arial" w:hAnsi="Arial" w:cs="Arial"/>
          <w:sz w:val="18"/>
          <w:szCs w:val="18"/>
        </w:rPr>
        <w:t>verificará que esta n</w:t>
      </w:r>
      <w:r w:rsidR="002D7905" w:rsidRPr="00F1348E">
        <w:rPr>
          <w:rFonts w:ascii="Arial" w:hAnsi="Arial" w:cs="Arial"/>
          <w:sz w:val="18"/>
          <w:szCs w:val="18"/>
        </w:rPr>
        <w:t>o exceda los 6</w:t>
      </w:r>
      <w:r w:rsidRPr="00F1348E">
        <w:rPr>
          <w:rFonts w:ascii="Arial" w:hAnsi="Arial" w:cs="Arial"/>
          <w:sz w:val="18"/>
          <w:szCs w:val="18"/>
        </w:rPr>
        <w:t>0 decibeles.</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En las instalaciones del Centro </w:t>
      </w:r>
      <w:r w:rsidR="00E36FD2">
        <w:rPr>
          <w:rFonts w:ascii="Arial" w:hAnsi="Arial" w:cs="Arial"/>
          <w:sz w:val="18"/>
          <w:szCs w:val="18"/>
        </w:rPr>
        <w:t>Citibanamex</w:t>
      </w:r>
      <w:r w:rsidRPr="00F1348E">
        <w:rPr>
          <w:rFonts w:ascii="Arial" w:hAnsi="Arial" w:cs="Arial"/>
          <w:sz w:val="18"/>
          <w:szCs w:val="18"/>
        </w:rPr>
        <w:t xml:space="preserve"> quedan estrictamente PROHIBIDOS LOS JUEGOS DE AZAR. Cualquier tipo de juego que se quiera llevar a cabo dentro de las instalaciones de Centro </w:t>
      </w:r>
      <w:r w:rsidR="00E36FD2">
        <w:rPr>
          <w:rFonts w:ascii="Arial" w:hAnsi="Arial" w:cs="Arial"/>
          <w:sz w:val="18"/>
          <w:szCs w:val="18"/>
        </w:rPr>
        <w:t>Citibanamex</w:t>
      </w:r>
      <w:r w:rsidRPr="00F1348E">
        <w:rPr>
          <w:rFonts w:ascii="Arial" w:hAnsi="Arial" w:cs="Arial"/>
          <w:sz w:val="18"/>
          <w:szCs w:val="18"/>
        </w:rPr>
        <w:t xml:space="preserve">, deberá contar con previa </w:t>
      </w:r>
      <w:r w:rsidR="00897864">
        <w:rPr>
          <w:rFonts w:ascii="Arial" w:hAnsi="Arial" w:cs="Arial"/>
          <w:sz w:val="18"/>
          <w:szCs w:val="18"/>
        </w:rPr>
        <w:t xml:space="preserve">autorización por parte de la Gerencia de Operaciones de Centro </w:t>
      </w:r>
      <w:r w:rsidR="00E36FD2">
        <w:rPr>
          <w:rFonts w:ascii="Arial" w:hAnsi="Arial" w:cs="Arial"/>
          <w:sz w:val="18"/>
          <w:szCs w:val="18"/>
        </w:rPr>
        <w:t>Citibanamex</w:t>
      </w:r>
      <w:r w:rsidRPr="00F1348E">
        <w:rPr>
          <w:rFonts w:ascii="Arial" w:hAnsi="Arial" w:cs="Arial"/>
          <w:sz w:val="18"/>
          <w:szCs w:val="18"/>
        </w:rPr>
        <w:t xml:space="preserve">, de otra manera, Centro </w:t>
      </w:r>
      <w:r w:rsidR="00E36FD2">
        <w:rPr>
          <w:rFonts w:ascii="Arial" w:hAnsi="Arial" w:cs="Arial"/>
          <w:sz w:val="18"/>
          <w:szCs w:val="18"/>
        </w:rPr>
        <w:t>Citibanamex</w:t>
      </w:r>
      <w:r w:rsidRPr="00F1348E">
        <w:rPr>
          <w:rFonts w:ascii="Arial" w:hAnsi="Arial" w:cs="Arial"/>
          <w:sz w:val="18"/>
          <w:szCs w:val="18"/>
        </w:rPr>
        <w:t xml:space="preserve"> se reserva el derecho de cancelar los juegos (e incluso el mismo evento) que intenten llevar a cabo actividades no autorizadas por Centro </w:t>
      </w:r>
      <w:r w:rsidR="00E36FD2">
        <w:rPr>
          <w:rFonts w:ascii="Arial" w:hAnsi="Arial" w:cs="Arial"/>
          <w:sz w:val="18"/>
          <w:szCs w:val="18"/>
        </w:rPr>
        <w:t>Citibanamex</w:t>
      </w:r>
      <w:r w:rsidRPr="00F1348E">
        <w:rPr>
          <w:rFonts w:ascii="Arial" w:hAnsi="Arial" w:cs="Arial"/>
          <w:sz w:val="18"/>
          <w:szCs w:val="18"/>
        </w:rPr>
        <w:t xml:space="preserve">, sin responsabilidad alguna para Centro </w:t>
      </w:r>
      <w:r w:rsidR="00E36FD2">
        <w:rPr>
          <w:rFonts w:ascii="Arial" w:hAnsi="Arial" w:cs="Arial"/>
          <w:sz w:val="18"/>
          <w:szCs w:val="18"/>
        </w:rPr>
        <w:t>Citibanamex</w:t>
      </w:r>
      <w:r w:rsidRPr="00F1348E">
        <w:rPr>
          <w:rFonts w:ascii="Arial" w:hAnsi="Arial" w:cs="Arial"/>
          <w:sz w:val="18"/>
          <w:szCs w:val="18"/>
        </w:rPr>
        <w:t>.</w:t>
      </w:r>
    </w:p>
    <w:p w:rsidR="009602B7"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Queda estrictamente prohibido utilizar o exhibir maquinaria, equipo o substancias peligrosas que sean: corrosivas, reactivas, explosivas, tóxicas, nocivas para la salud o inflamables. Asimismo, los globos o similares que se requieran inflar con gas, deberán ser inflados con g</w:t>
      </w:r>
      <w:r w:rsidR="00847537" w:rsidRPr="00F1348E">
        <w:rPr>
          <w:rFonts w:ascii="Arial" w:hAnsi="Arial" w:cs="Arial"/>
          <w:sz w:val="18"/>
          <w:szCs w:val="18"/>
        </w:rPr>
        <w:t>as no inflamable y no tóxico, só</w:t>
      </w:r>
      <w:r w:rsidRPr="00F1348E">
        <w:rPr>
          <w:rFonts w:ascii="Arial" w:hAnsi="Arial" w:cs="Arial"/>
          <w:sz w:val="18"/>
          <w:szCs w:val="18"/>
        </w:rPr>
        <w:t xml:space="preserve">lo así podrá ser permitido su acceso y estancia dentro de Centro </w:t>
      </w:r>
      <w:r w:rsidR="00E36FD2">
        <w:rPr>
          <w:rFonts w:ascii="Arial" w:hAnsi="Arial" w:cs="Arial"/>
          <w:sz w:val="18"/>
          <w:szCs w:val="18"/>
        </w:rPr>
        <w:t>Citibanamex</w:t>
      </w:r>
      <w:r w:rsidRPr="00F1348E">
        <w:rPr>
          <w:rFonts w:ascii="Arial" w:hAnsi="Arial" w:cs="Arial"/>
          <w:sz w:val="18"/>
          <w:szCs w:val="18"/>
        </w:rPr>
        <w:t>. Las maniobras de inflado de globos o similares se hará en los patios de maniobras.</w:t>
      </w:r>
    </w:p>
    <w:p w:rsidR="0013188D" w:rsidRPr="00F1348E" w:rsidRDefault="0013188D" w:rsidP="0013188D">
      <w:pPr>
        <w:pStyle w:val="Prrafodelista"/>
        <w:numPr>
          <w:ilvl w:val="0"/>
          <w:numId w:val="1"/>
        </w:numPr>
        <w:jc w:val="both"/>
        <w:rPr>
          <w:rFonts w:ascii="Arial" w:hAnsi="Arial" w:cs="Arial"/>
          <w:sz w:val="18"/>
          <w:szCs w:val="18"/>
        </w:rPr>
      </w:pPr>
      <w:r w:rsidRPr="00F1348E">
        <w:rPr>
          <w:rFonts w:ascii="Arial" w:hAnsi="Arial" w:cs="Arial"/>
          <w:sz w:val="18"/>
          <w:szCs w:val="18"/>
        </w:rPr>
        <w:t xml:space="preserve">No se autoriza en ninguna circunstancia el uso de gas helio adentro de los salones, inclusive en globos, salvo autorización previa de la Gerencia de Operaciones de Centro </w:t>
      </w:r>
      <w:r w:rsidR="00E36FD2">
        <w:rPr>
          <w:rFonts w:ascii="Arial" w:hAnsi="Arial" w:cs="Arial"/>
          <w:sz w:val="18"/>
          <w:szCs w:val="18"/>
        </w:rPr>
        <w:t>Citibanamex</w:t>
      </w:r>
      <w:r w:rsidRPr="00F1348E">
        <w:rPr>
          <w:rFonts w:ascii="Arial" w:hAnsi="Arial" w:cs="Arial"/>
          <w:sz w:val="18"/>
          <w:szCs w:val="18"/>
        </w:rPr>
        <w:t>.</w:t>
      </w:r>
    </w:p>
    <w:p w:rsidR="0013188D" w:rsidRDefault="0013188D" w:rsidP="0013188D">
      <w:pPr>
        <w:pStyle w:val="Prrafodelista"/>
        <w:numPr>
          <w:ilvl w:val="0"/>
          <w:numId w:val="1"/>
        </w:numPr>
        <w:jc w:val="both"/>
        <w:rPr>
          <w:rFonts w:ascii="Arial" w:hAnsi="Arial" w:cs="Arial"/>
          <w:sz w:val="18"/>
          <w:szCs w:val="18"/>
        </w:rPr>
      </w:pPr>
      <w:r w:rsidRPr="00F1348E">
        <w:rPr>
          <w:rFonts w:ascii="Arial" w:hAnsi="Arial" w:cs="Arial"/>
          <w:sz w:val="18"/>
          <w:szCs w:val="18"/>
        </w:rPr>
        <w:t>En el caso de humo y niebla, se requiere que se informe al área de  Atención  a Clientes los horarios, a fin de que se pueda sacar de línea el sistema contra incendio, en el entendido que no debe excederse de 30 minutos, transcurrido este tiempo el sistema automático puede dispararse provocando que se active el sistema. Cuando en el evento se tenga previsto la utilización de velas se deberá notificar durante el montaje, a fin de que se programe el aire acondicionado para mantener la temperatura y evitar que se eleve y se active el sistema contra incendio. Lo anteriormente descrito, es para evitar que se desconecte el equipo contra incendio y se quede la instalación sin la protección adecuada.</w:t>
      </w:r>
    </w:p>
    <w:p w:rsidR="00C77D49" w:rsidRPr="00F1348E" w:rsidRDefault="00C77D49" w:rsidP="00C16744">
      <w:pPr>
        <w:pStyle w:val="Prrafodelista"/>
        <w:numPr>
          <w:ilvl w:val="0"/>
          <w:numId w:val="1"/>
        </w:numPr>
        <w:jc w:val="both"/>
        <w:rPr>
          <w:rFonts w:ascii="Arial" w:hAnsi="Arial" w:cs="Arial"/>
          <w:sz w:val="18"/>
          <w:szCs w:val="18"/>
        </w:rPr>
      </w:pPr>
      <w:r w:rsidRPr="00F1348E">
        <w:rPr>
          <w:rFonts w:ascii="Arial" w:hAnsi="Arial" w:cs="Arial"/>
          <w:sz w:val="18"/>
          <w:szCs w:val="18"/>
        </w:rPr>
        <w:t xml:space="preserve">Queda estrictamente prohibido el uso de estufas, parrillas, etc., así como la generación de humos, vapores o similares, a menos que el evento por su giro así lo requiera. El </w:t>
      </w:r>
      <w:r w:rsidR="00875C3E">
        <w:rPr>
          <w:rFonts w:ascii="Arial" w:hAnsi="Arial" w:cs="Arial"/>
          <w:sz w:val="18"/>
          <w:szCs w:val="18"/>
        </w:rPr>
        <w:t>cliente / Comité Organizador</w:t>
      </w:r>
      <w:r w:rsidR="0013188D">
        <w:rPr>
          <w:rFonts w:ascii="Arial" w:hAnsi="Arial" w:cs="Arial"/>
          <w:sz w:val="18"/>
          <w:szCs w:val="18"/>
        </w:rPr>
        <w:t xml:space="preserve"> </w:t>
      </w:r>
      <w:r w:rsidRPr="00F1348E">
        <w:rPr>
          <w:rFonts w:ascii="Arial" w:hAnsi="Arial" w:cs="Arial"/>
          <w:sz w:val="18"/>
          <w:szCs w:val="18"/>
        </w:rPr>
        <w:t xml:space="preserve">podrá hacer uso y </w:t>
      </w:r>
      <w:r w:rsidRPr="00F1348E">
        <w:rPr>
          <w:rFonts w:ascii="Arial" w:hAnsi="Arial" w:cs="Arial"/>
          <w:sz w:val="18"/>
          <w:szCs w:val="18"/>
        </w:rPr>
        <w:lastRenderedPageBreak/>
        <w:t xml:space="preserve">utilización de gas L.P., previa supervisión del personal de Atención y Control y autorización de la Gerencia de Operaciones de Centro </w:t>
      </w:r>
      <w:r w:rsidR="00E36FD2">
        <w:rPr>
          <w:rFonts w:ascii="Arial" w:hAnsi="Arial" w:cs="Arial"/>
          <w:sz w:val="18"/>
          <w:szCs w:val="18"/>
        </w:rPr>
        <w:t>Citibanamex</w:t>
      </w:r>
      <w:r w:rsidRPr="00F1348E">
        <w:rPr>
          <w:rFonts w:ascii="Arial" w:hAnsi="Arial" w:cs="Arial"/>
          <w:sz w:val="18"/>
          <w:szCs w:val="18"/>
        </w:rPr>
        <w:t>, tomando en cuenta las siguientes medidas de prevención:</w:t>
      </w:r>
    </w:p>
    <w:p w:rsidR="00C77D49" w:rsidRPr="00F1348E" w:rsidRDefault="00C77D49" w:rsidP="0075330F">
      <w:pPr>
        <w:pStyle w:val="Prrafodelista"/>
        <w:numPr>
          <w:ilvl w:val="0"/>
          <w:numId w:val="47"/>
        </w:numPr>
        <w:jc w:val="both"/>
        <w:rPr>
          <w:rFonts w:ascii="Arial" w:hAnsi="Arial" w:cs="Arial"/>
          <w:sz w:val="18"/>
          <w:szCs w:val="18"/>
        </w:rPr>
      </w:pPr>
      <w:r w:rsidRPr="00F1348E">
        <w:rPr>
          <w:rFonts w:ascii="Arial" w:hAnsi="Arial" w:cs="Arial"/>
          <w:sz w:val="18"/>
          <w:szCs w:val="18"/>
        </w:rPr>
        <w:t>Utilizar tubería flexible mallada de acero.</w:t>
      </w:r>
    </w:p>
    <w:p w:rsidR="00C77D49" w:rsidRPr="00F1348E" w:rsidRDefault="00C77D49" w:rsidP="0075330F">
      <w:pPr>
        <w:pStyle w:val="Prrafodelista"/>
        <w:numPr>
          <w:ilvl w:val="0"/>
          <w:numId w:val="47"/>
        </w:numPr>
        <w:jc w:val="both"/>
        <w:rPr>
          <w:rFonts w:ascii="Arial" w:hAnsi="Arial" w:cs="Arial"/>
          <w:sz w:val="18"/>
          <w:szCs w:val="18"/>
        </w:rPr>
      </w:pPr>
      <w:r w:rsidRPr="00F1348E">
        <w:rPr>
          <w:rFonts w:ascii="Arial" w:hAnsi="Arial" w:cs="Arial"/>
          <w:sz w:val="18"/>
          <w:szCs w:val="18"/>
        </w:rPr>
        <w:t>Regulador de baja presión de una vía.</w:t>
      </w:r>
    </w:p>
    <w:p w:rsidR="00C77D49" w:rsidRPr="00F1348E" w:rsidRDefault="00C77D49" w:rsidP="0075330F">
      <w:pPr>
        <w:pStyle w:val="Prrafodelista"/>
        <w:numPr>
          <w:ilvl w:val="0"/>
          <w:numId w:val="47"/>
        </w:numPr>
        <w:jc w:val="both"/>
        <w:rPr>
          <w:rFonts w:ascii="Arial" w:hAnsi="Arial" w:cs="Arial"/>
          <w:sz w:val="18"/>
          <w:szCs w:val="18"/>
        </w:rPr>
      </w:pPr>
      <w:r w:rsidRPr="00F1348E">
        <w:rPr>
          <w:rFonts w:ascii="Arial" w:hAnsi="Arial" w:cs="Arial"/>
          <w:sz w:val="18"/>
          <w:szCs w:val="18"/>
        </w:rPr>
        <w:t>Llave de paso de no retroceso.</w:t>
      </w:r>
    </w:p>
    <w:p w:rsidR="00C4171C" w:rsidRPr="00F1348E" w:rsidRDefault="00C77D49" w:rsidP="0075330F">
      <w:pPr>
        <w:pStyle w:val="Prrafodelista"/>
        <w:numPr>
          <w:ilvl w:val="0"/>
          <w:numId w:val="47"/>
        </w:numPr>
        <w:jc w:val="both"/>
        <w:rPr>
          <w:rFonts w:ascii="Arial" w:hAnsi="Arial" w:cs="Arial"/>
          <w:sz w:val="18"/>
          <w:szCs w:val="18"/>
        </w:rPr>
      </w:pPr>
      <w:r w:rsidRPr="00F1348E">
        <w:rPr>
          <w:rFonts w:ascii="Arial" w:hAnsi="Arial" w:cs="Arial"/>
          <w:sz w:val="18"/>
          <w:szCs w:val="18"/>
        </w:rPr>
        <w:t>Conexiones de niples y tuercas cónicas.</w:t>
      </w:r>
      <w:r w:rsidR="00C4171C" w:rsidRPr="00F1348E">
        <w:rPr>
          <w:rFonts w:ascii="Arial" w:hAnsi="Arial" w:cs="Arial"/>
          <w:sz w:val="18"/>
          <w:szCs w:val="18"/>
        </w:rPr>
        <w:t xml:space="preserve"> </w:t>
      </w:r>
    </w:p>
    <w:p w:rsidR="00C4171C" w:rsidRPr="00F1348E" w:rsidRDefault="00C4171C" w:rsidP="0075330F">
      <w:pPr>
        <w:pStyle w:val="Prrafodelista"/>
        <w:numPr>
          <w:ilvl w:val="0"/>
          <w:numId w:val="47"/>
        </w:numPr>
        <w:jc w:val="both"/>
        <w:rPr>
          <w:rFonts w:ascii="Arial" w:hAnsi="Arial" w:cs="Arial"/>
          <w:sz w:val="18"/>
          <w:szCs w:val="18"/>
        </w:rPr>
      </w:pPr>
      <w:r w:rsidRPr="00F1348E">
        <w:rPr>
          <w:rFonts w:ascii="Arial" w:hAnsi="Arial" w:cs="Arial"/>
          <w:sz w:val="18"/>
          <w:szCs w:val="18"/>
        </w:rPr>
        <w:t>Perito de instalaciones de gas.</w:t>
      </w:r>
    </w:p>
    <w:p w:rsidR="00C77D49" w:rsidRPr="00F1348E" w:rsidRDefault="00C77D49" w:rsidP="0075330F">
      <w:pPr>
        <w:pStyle w:val="Prrafodelista"/>
        <w:numPr>
          <w:ilvl w:val="0"/>
          <w:numId w:val="47"/>
        </w:numPr>
        <w:ind w:left="1418" w:hanging="338"/>
        <w:jc w:val="both"/>
        <w:rPr>
          <w:rFonts w:ascii="Arial" w:hAnsi="Arial" w:cs="Arial"/>
          <w:sz w:val="18"/>
          <w:szCs w:val="18"/>
        </w:rPr>
      </w:pPr>
      <w:r w:rsidRPr="00F1348E">
        <w:rPr>
          <w:rFonts w:ascii="Arial" w:hAnsi="Arial" w:cs="Arial"/>
          <w:sz w:val="18"/>
          <w:szCs w:val="18"/>
        </w:rPr>
        <w:t>Los contenedores portátiles de Gas L.P., no deberán ser mayores a 10 Kg.</w:t>
      </w:r>
      <w:r w:rsidR="000F7518" w:rsidRPr="00F1348E">
        <w:rPr>
          <w:rFonts w:ascii="Arial" w:hAnsi="Arial" w:cs="Arial"/>
          <w:sz w:val="18"/>
          <w:szCs w:val="18"/>
        </w:rPr>
        <w:t xml:space="preserve"> </w:t>
      </w:r>
      <w:r w:rsidRPr="00F1348E">
        <w:rPr>
          <w:rFonts w:ascii="Arial" w:hAnsi="Arial" w:cs="Arial"/>
          <w:sz w:val="18"/>
          <w:szCs w:val="18"/>
        </w:rPr>
        <w:t>de capacidad, si estos se utilizan para aprovechamientos en stands, estructuras temporales o calentadores.</w:t>
      </w:r>
    </w:p>
    <w:p w:rsidR="00C77D49" w:rsidRPr="00F1348E" w:rsidRDefault="00C77D49" w:rsidP="0075330F">
      <w:pPr>
        <w:pStyle w:val="Prrafodelista"/>
        <w:numPr>
          <w:ilvl w:val="0"/>
          <w:numId w:val="47"/>
        </w:numPr>
        <w:ind w:left="1418"/>
        <w:jc w:val="both"/>
        <w:rPr>
          <w:rFonts w:ascii="Arial" w:hAnsi="Arial" w:cs="Arial"/>
          <w:sz w:val="18"/>
          <w:szCs w:val="18"/>
        </w:rPr>
      </w:pPr>
      <w:r w:rsidRPr="00F1348E">
        <w:rPr>
          <w:rFonts w:ascii="Arial" w:hAnsi="Arial" w:cs="Arial"/>
          <w:sz w:val="18"/>
          <w:szCs w:val="18"/>
        </w:rPr>
        <w:t>Los contenedores portátiles de Gas L.P. deberán colocarse en lugar ventilado y alejados de contacto con el público, con delimitaciones físicas, barreras o mamparas.</w:t>
      </w:r>
    </w:p>
    <w:p w:rsidR="00C77D49" w:rsidRPr="00F1348E" w:rsidRDefault="00C77D49" w:rsidP="0075330F">
      <w:pPr>
        <w:pStyle w:val="Prrafodelista"/>
        <w:numPr>
          <w:ilvl w:val="0"/>
          <w:numId w:val="47"/>
        </w:numPr>
        <w:ind w:left="1418"/>
        <w:jc w:val="both"/>
        <w:rPr>
          <w:rFonts w:ascii="Arial" w:hAnsi="Arial" w:cs="Arial"/>
          <w:sz w:val="18"/>
          <w:szCs w:val="18"/>
        </w:rPr>
      </w:pPr>
      <w:r w:rsidRPr="00F1348E">
        <w:rPr>
          <w:rFonts w:ascii="Arial" w:hAnsi="Arial" w:cs="Arial"/>
          <w:sz w:val="18"/>
          <w:szCs w:val="18"/>
        </w:rPr>
        <w:t>De los contenedores de Gas L.P. a los aparatos de consumo, deberá utilizarse manguera mallada de acero flexible, con una extensión no menor a 1.50 mts., con conexiones cónicas, regulador de presión y llave de corte rápido.</w:t>
      </w:r>
    </w:p>
    <w:p w:rsidR="00C77D49" w:rsidRPr="00F1348E" w:rsidRDefault="00C77D49" w:rsidP="0075330F">
      <w:pPr>
        <w:pStyle w:val="Prrafodelista"/>
        <w:numPr>
          <w:ilvl w:val="0"/>
          <w:numId w:val="47"/>
        </w:numPr>
        <w:ind w:left="1418"/>
        <w:jc w:val="both"/>
        <w:rPr>
          <w:rFonts w:ascii="Arial" w:hAnsi="Arial" w:cs="Arial"/>
          <w:sz w:val="18"/>
          <w:szCs w:val="18"/>
        </w:rPr>
      </w:pPr>
      <w:r w:rsidRPr="00F1348E">
        <w:rPr>
          <w:rFonts w:ascii="Arial" w:hAnsi="Arial" w:cs="Arial"/>
          <w:sz w:val="18"/>
          <w:szCs w:val="18"/>
        </w:rPr>
        <w:t>Se deben respetar las distancias mínimas de la tangente del contenedor portátil de Gas L.P. a cualquiera de los elementos que a continuación se mencionan conforme a la siguiente tabla:</w:t>
      </w:r>
    </w:p>
    <w:tbl>
      <w:tblPr>
        <w:tblW w:w="0" w:type="auto"/>
        <w:tblInd w:w="2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134"/>
      </w:tblGrid>
      <w:tr w:rsidR="00C77D49" w:rsidRPr="00F1348E" w:rsidTr="00DA2894">
        <w:tc>
          <w:tcPr>
            <w:tcW w:w="3969" w:type="dxa"/>
            <w:shd w:val="clear" w:color="auto" w:fill="262626"/>
          </w:tcPr>
          <w:p w:rsidR="00C77D49" w:rsidRPr="00F1348E" w:rsidRDefault="00C77D49" w:rsidP="00DA2894">
            <w:pPr>
              <w:spacing w:after="0" w:line="240" w:lineRule="auto"/>
              <w:jc w:val="center"/>
              <w:rPr>
                <w:rFonts w:ascii="Arial" w:hAnsi="Arial" w:cs="Arial"/>
                <w:b/>
                <w:sz w:val="18"/>
              </w:rPr>
            </w:pPr>
            <w:r w:rsidRPr="00F1348E">
              <w:rPr>
                <w:rFonts w:ascii="Arial" w:hAnsi="Arial" w:cs="Arial"/>
                <w:b/>
                <w:sz w:val="18"/>
              </w:rPr>
              <w:t>Elemento</w:t>
            </w:r>
          </w:p>
        </w:tc>
        <w:tc>
          <w:tcPr>
            <w:tcW w:w="1134" w:type="dxa"/>
            <w:shd w:val="clear" w:color="auto" w:fill="262626"/>
          </w:tcPr>
          <w:p w:rsidR="00C77D49" w:rsidRPr="00F1348E" w:rsidRDefault="00C77D49" w:rsidP="00DA2894">
            <w:pPr>
              <w:spacing w:after="0" w:line="240" w:lineRule="auto"/>
              <w:jc w:val="center"/>
              <w:rPr>
                <w:rFonts w:ascii="Arial" w:hAnsi="Arial" w:cs="Arial"/>
                <w:b/>
                <w:sz w:val="18"/>
              </w:rPr>
            </w:pPr>
            <w:r w:rsidRPr="00F1348E">
              <w:rPr>
                <w:rFonts w:ascii="Arial" w:hAnsi="Arial" w:cs="Arial"/>
                <w:b/>
                <w:sz w:val="18"/>
              </w:rPr>
              <w:t>Distancia</w:t>
            </w:r>
          </w:p>
        </w:tc>
      </w:tr>
      <w:tr w:rsidR="00C77D49" w:rsidRPr="00F1348E" w:rsidTr="00DA2894">
        <w:trPr>
          <w:trHeight w:val="253"/>
        </w:trPr>
        <w:tc>
          <w:tcPr>
            <w:tcW w:w="3969" w:type="dxa"/>
            <w:shd w:val="clear" w:color="auto" w:fill="auto"/>
            <w:vAlign w:val="center"/>
          </w:tcPr>
          <w:p w:rsidR="00C77D49" w:rsidRPr="00F1348E" w:rsidRDefault="00C77D49" w:rsidP="00DA2894">
            <w:pPr>
              <w:spacing w:after="0" w:line="240" w:lineRule="auto"/>
              <w:rPr>
                <w:rFonts w:ascii="Arial" w:hAnsi="Arial" w:cs="Arial"/>
                <w:sz w:val="16"/>
              </w:rPr>
            </w:pPr>
            <w:r w:rsidRPr="00F1348E">
              <w:rPr>
                <w:rFonts w:ascii="Arial" w:hAnsi="Arial" w:cs="Arial"/>
                <w:sz w:val="16"/>
              </w:rPr>
              <w:t>Fuente de ignición</w:t>
            </w:r>
          </w:p>
        </w:tc>
        <w:tc>
          <w:tcPr>
            <w:tcW w:w="1134" w:type="dxa"/>
            <w:shd w:val="clear" w:color="auto" w:fill="auto"/>
            <w:vAlign w:val="center"/>
          </w:tcPr>
          <w:p w:rsidR="00C77D49" w:rsidRPr="00F1348E" w:rsidRDefault="00C77D49" w:rsidP="00DA2894">
            <w:pPr>
              <w:spacing w:after="0" w:line="240" w:lineRule="auto"/>
              <w:jc w:val="center"/>
              <w:rPr>
                <w:rFonts w:ascii="Arial" w:hAnsi="Arial" w:cs="Arial"/>
                <w:sz w:val="16"/>
              </w:rPr>
            </w:pPr>
            <w:r w:rsidRPr="00F1348E">
              <w:rPr>
                <w:rFonts w:ascii="Arial" w:hAnsi="Arial" w:cs="Arial"/>
                <w:sz w:val="16"/>
              </w:rPr>
              <w:t>1.50 m</w:t>
            </w:r>
          </w:p>
        </w:tc>
      </w:tr>
      <w:tr w:rsidR="00C77D49" w:rsidRPr="00F1348E" w:rsidTr="00DA2894">
        <w:trPr>
          <w:trHeight w:val="284"/>
        </w:trPr>
        <w:tc>
          <w:tcPr>
            <w:tcW w:w="3969" w:type="dxa"/>
            <w:shd w:val="clear" w:color="auto" w:fill="auto"/>
            <w:vAlign w:val="center"/>
          </w:tcPr>
          <w:p w:rsidR="00C77D49" w:rsidRPr="00F1348E" w:rsidRDefault="00C77D49" w:rsidP="00DA2894">
            <w:pPr>
              <w:spacing w:after="0" w:line="240" w:lineRule="auto"/>
              <w:rPr>
                <w:rFonts w:ascii="Arial" w:hAnsi="Arial" w:cs="Arial"/>
                <w:sz w:val="16"/>
              </w:rPr>
            </w:pPr>
            <w:r w:rsidRPr="00F1348E">
              <w:rPr>
                <w:rFonts w:ascii="Arial" w:hAnsi="Arial" w:cs="Arial"/>
                <w:sz w:val="16"/>
              </w:rPr>
              <w:t>Succión de aire acondicionado y ventiladores</w:t>
            </w:r>
          </w:p>
        </w:tc>
        <w:tc>
          <w:tcPr>
            <w:tcW w:w="1134" w:type="dxa"/>
            <w:shd w:val="clear" w:color="auto" w:fill="auto"/>
            <w:vAlign w:val="center"/>
          </w:tcPr>
          <w:p w:rsidR="00C77D49" w:rsidRPr="00F1348E" w:rsidRDefault="00C77D49" w:rsidP="00DA2894">
            <w:pPr>
              <w:spacing w:after="0" w:line="240" w:lineRule="auto"/>
              <w:jc w:val="center"/>
              <w:rPr>
                <w:rFonts w:ascii="Arial" w:hAnsi="Arial" w:cs="Arial"/>
                <w:sz w:val="16"/>
              </w:rPr>
            </w:pPr>
            <w:r w:rsidRPr="00F1348E">
              <w:rPr>
                <w:rFonts w:ascii="Arial" w:hAnsi="Arial" w:cs="Arial"/>
                <w:sz w:val="16"/>
              </w:rPr>
              <w:t>3.00 m</w:t>
            </w:r>
          </w:p>
        </w:tc>
      </w:tr>
      <w:tr w:rsidR="00C77D49" w:rsidRPr="00F1348E" w:rsidTr="00DA2894">
        <w:tc>
          <w:tcPr>
            <w:tcW w:w="3969" w:type="dxa"/>
            <w:shd w:val="clear" w:color="auto" w:fill="auto"/>
            <w:vAlign w:val="center"/>
          </w:tcPr>
          <w:p w:rsidR="00C77D49" w:rsidRPr="00F1348E" w:rsidRDefault="00C77D49" w:rsidP="00DA2894">
            <w:pPr>
              <w:spacing w:after="0" w:line="240" w:lineRule="auto"/>
              <w:rPr>
                <w:rFonts w:ascii="Arial" w:hAnsi="Arial" w:cs="Arial"/>
                <w:sz w:val="16"/>
              </w:rPr>
            </w:pPr>
            <w:r w:rsidRPr="00F1348E">
              <w:rPr>
                <w:rFonts w:ascii="Arial" w:hAnsi="Arial" w:cs="Arial"/>
                <w:sz w:val="16"/>
              </w:rPr>
              <w:t>Motores eléctricos o de combustión interna que no sean a prueba de explosión</w:t>
            </w:r>
          </w:p>
        </w:tc>
        <w:tc>
          <w:tcPr>
            <w:tcW w:w="1134" w:type="dxa"/>
            <w:shd w:val="clear" w:color="auto" w:fill="auto"/>
            <w:vAlign w:val="center"/>
          </w:tcPr>
          <w:p w:rsidR="00C77D49" w:rsidRPr="00F1348E" w:rsidRDefault="00C77D49" w:rsidP="00DA2894">
            <w:pPr>
              <w:spacing w:after="0" w:line="240" w:lineRule="auto"/>
              <w:jc w:val="center"/>
              <w:rPr>
                <w:rFonts w:ascii="Arial" w:hAnsi="Arial" w:cs="Arial"/>
                <w:sz w:val="16"/>
              </w:rPr>
            </w:pPr>
            <w:r w:rsidRPr="00F1348E">
              <w:rPr>
                <w:rFonts w:ascii="Arial" w:hAnsi="Arial" w:cs="Arial"/>
                <w:sz w:val="16"/>
              </w:rPr>
              <w:t>3.00 m</w:t>
            </w:r>
          </w:p>
        </w:tc>
      </w:tr>
      <w:tr w:rsidR="00C77D49" w:rsidRPr="00F1348E" w:rsidTr="00DA2894">
        <w:trPr>
          <w:trHeight w:val="309"/>
        </w:trPr>
        <w:tc>
          <w:tcPr>
            <w:tcW w:w="3969" w:type="dxa"/>
            <w:shd w:val="clear" w:color="auto" w:fill="auto"/>
            <w:vAlign w:val="center"/>
          </w:tcPr>
          <w:p w:rsidR="00C77D49" w:rsidRPr="00F1348E" w:rsidRDefault="00C77D49" w:rsidP="00DA2894">
            <w:pPr>
              <w:spacing w:after="0" w:line="240" w:lineRule="auto"/>
              <w:rPr>
                <w:rFonts w:ascii="Arial" w:hAnsi="Arial" w:cs="Arial"/>
                <w:sz w:val="16"/>
              </w:rPr>
            </w:pPr>
            <w:r w:rsidRPr="00F1348E">
              <w:rPr>
                <w:rFonts w:ascii="Arial" w:hAnsi="Arial" w:cs="Arial"/>
                <w:sz w:val="16"/>
              </w:rPr>
              <w:t>Anuncios luminosos</w:t>
            </w:r>
          </w:p>
        </w:tc>
        <w:tc>
          <w:tcPr>
            <w:tcW w:w="1134" w:type="dxa"/>
            <w:shd w:val="clear" w:color="auto" w:fill="auto"/>
            <w:vAlign w:val="center"/>
          </w:tcPr>
          <w:p w:rsidR="00C77D49" w:rsidRPr="00F1348E" w:rsidRDefault="00C77D49" w:rsidP="00DA2894">
            <w:pPr>
              <w:spacing w:after="0" w:line="240" w:lineRule="auto"/>
              <w:jc w:val="center"/>
              <w:rPr>
                <w:rFonts w:ascii="Arial" w:hAnsi="Arial" w:cs="Arial"/>
                <w:sz w:val="16"/>
              </w:rPr>
            </w:pPr>
            <w:r w:rsidRPr="00F1348E">
              <w:rPr>
                <w:rFonts w:ascii="Arial" w:hAnsi="Arial" w:cs="Arial"/>
                <w:sz w:val="16"/>
              </w:rPr>
              <w:t>1.50 m</w:t>
            </w:r>
          </w:p>
        </w:tc>
      </w:tr>
      <w:tr w:rsidR="00C77D49" w:rsidRPr="00F1348E" w:rsidTr="00DA2894">
        <w:tc>
          <w:tcPr>
            <w:tcW w:w="3969" w:type="dxa"/>
            <w:shd w:val="clear" w:color="auto" w:fill="auto"/>
            <w:vAlign w:val="center"/>
          </w:tcPr>
          <w:p w:rsidR="00C77D49" w:rsidRPr="00F1348E" w:rsidRDefault="00C77D49" w:rsidP="00DA2894">
            <w:pPr>
              <w:spacing w:after="0" w:line="240" w:lineRule="auto"/>
              <w:rPr>
                <w:rFonts w:ascii="Arial" w:hAnsi="Arial" w:cs="Arial"/>
                <w:sz w:val="16"/>
              </w:rPr>
            </w:pPr>
            <w:r w:rsidRPr="00F1348E">
              <w:rPr>
                <w:rFonts w:ascii="Arial" w:hAnsi="Arial" w:cs="Arial"/>
                <w:sz w:val="16"/>
              </w:rPr>
              <w:t>Interruptores, contactos eléctricos y cables energizados no entubados</w:t>
            </w:r>
          </w:p>
        </w:tc>
        <w:tc>
          <w:tcPr>
            <w:tcW w:w="1134" w:type="dxa"/>
            <w:shd w:val="clear" w:color="auto" w:fill="auto"/>
            <w:vAlign w:val="center"/>
          </w:tcPr>
          <w:p w:rsidR="00C77D49" w:rsidRPr="00F1348E" w:rsidRDefault="00C77D49" w:rsidP="00DA2894">
            <w:pPr>
              <w:spacing w:after="0" w:line="240" w:lineRule="auto"/>
              <w:jc w:val="center"/>
              <w:rPr>
                <w:rFonts w:ascii="Arial" w:hAnsi="Arial" w:cs="Arial"/>
                <w:sz w:val="16"/>
              </w:rPr>
            </w:pPr>
            <w:r w:rsidRPr="00F1348E">
              <w:rPr>
                <w:rFonts w:ascii="Arial" w:hAnsi="Arial" w:cs="Arial"/>
                <w:sz w:val="16"/>
              </w:rPr>
              <w:t>1.50 m</w:t>
            </w:r>
          </w:p>
        </w:tc>
      </w:tr>
    </w:tbl>
    <w:p w:rsidR="00C77D49" w:rsidRPr="00F1348E" w:rsidRDefault="00C77D49" w:rsidP="00C77D49">
      <w:pPr>
        <w:pStyle w:val="Prrafodelista"/>
        <w:ind w:left="1418"/>
        <w:jc w:val="both"/>
        <w:rPr>
          <w:rFonts w:ascii="Arial" w:hAnsi="Arial" w:cs="Arial"/>
          <w:sz w:val="18"/>
          <w:szCs w:val="18"/>
        </w:rPr>
      </w:pPr>
    </w:p>
    <w:p w:rsidR="00C77D49" w:rsidRPr="00F1348E" w:rsidRDefault="00C77D49" w:rsidP="0075330F">
      <w:pPr>
        <w:pStyle w:val="Prrafodelista"/>
        <w:numPr>
          <w:ilvl w:val="0"/>
          <w:numId w:val="47"/>
        </w:numPr>
        <w:ind w:left="1418"/>
        <w:jc w:val="both"/>
        <w:rPr>
          <w:rFonts w:ascii="Arial" w:hAnsi="Arial" w:cs="Arial"/>
          <w:sz w:val="18"/>
          <w:szCs w:val="18"/>
        </w:rPr>
      </w:pPr>
      <w:r w:rsidRPr="00F1348E">
        <w:rPr>
          <w:rFonts w:ascii="Arial" w:hAnsi="Arial" w:cs="Arial"/>
          <w:sz w:val="18"/>
          <w:szCs w:val="18"/>
        </w:rPr>
        <w:t>No se permitirá cambiar o transportar los contenedores portátiles de Gas L.P. durante la celebración del evento o durante el aforo o desaforo de público. El intercambio y suministro de cilindros de gas L.P. debe realizarse fuera del horario de apertura al público.</w:t>
      </w:r>
    </w:p>
    <w:p w:rsidR="00C77D49" w:rsidRPr="00F1348E" w:rsidRDefault="00C77D49" w:rsidP="0075330F">
      <w:pPr>
        <w:pStyle w:val="Prrafodelista"/>
        <w:numPr>
          <w:ilvl w:val="0"/>
          <w:numId w:val="47"/>
        </w:numPr>
        <w:ind w:left="1418" w:hanging="338"/>
        <w:jc w:val="both"/>
        <w:rPr>
          <w:rFonts w:ascii="Arial" w:hAnsi="Arial" w:cs="Arial"/>
          <w:sz w:val="18"/>
          <w:szCs w:val="18"/>
        </w:rPr>
      </w:pPr>
      <w:r w:rsidRPr="00F1348E">
        <w:rPr>
          <w:rFonts w:ascii="Arial" w:hAnsi="Arial" w:cs="Arial"/>
          <w:sz w:val="18"/>
          <w:szCs w:val="18"/>
        </w:rPr>
        <w:t>En las carpas, stands, bodegas, y otras estructuras temporales del evento no se deberán almacenar, guardar o tener en reserva contenedor</w:t>
      </w:r>
      <w:r w:rsidR="00C338CD" w:rsidRPr="00F1348E">
        <w:rPr>
          <w:rFonts w:ascii="Arial" w:hAnsi="Arial" w:cs="Arial"/>
          <w:sz w:val="18"/>
          <w:szCs w:val="18"/>
        </w:rPr>
        <w:t>es de Gas L.P. adicionales (VACÍ</w:t>
      </w:r>
      <w:r w:rsidRPr="00F1348E">
        <w:rPr>
          <w:rFonts w:ascii="Arial" w:hAnsi="Arial" w:cs="Arial"/>
          <w:sz w:val="18"/>
          <w:szCs w:val="18"/>
        </w:rPr>
        <w:t>OS O LLENOS).</w:t>
      </w:r>
    </w:p>
    <w:p w:rsidR="00C77D49" w:rsidRPr="00F1348E" w:rsidRDefault="00C77D49" w:rsidP="0075330F">
      <w:pPr>
        <w:pStyle w:val="Prrafodelista"/>
        <w:numPr>
          <w:ilvl w:val="0"/>
          <w:numId w:val="47"/>
        </w:numPr>
        <w:ind w:left="1418"/>
        <w:jc w:val="both"/>
        <w:rPr>
          <w:rFonts w:ascii="Arial" w:hAnsi="Arial" w:cs="Arial"/>
          <w:sz w:val="18"/>
          <w:szCs w:val="18"/>
        </w:rPr>
      </w:pPr>
      <w:r w:rsidRPr="00F1348E">
        <w:rPr>
          <w:rFonts w:ascii="Arial" w:hAnsi="Arial" w:cs="Arial"/>
          <w:sz w:val="18"/>
          <w:szCs w:val="18"/>
        </w:rPr>
        <w:t xml:space="preserve">Las instalaciones de uso y aprovechamiento de gas L.P. temporales, de stands, cocinas, deberán ser revisadas previo a la apertura al público para su autorización de funcionamiento y contar con la responsiva de instalación correspondiente por técnico calificado. El </w:t>
      </w:r>
      <w:r w:rsidR="00875C3E">
        <w:rPr>
          <w:rFonts w:ascii="Arial" w:hAnsi="Arial" w:cs="Arial"/>
          <w:sz w:val="18"/>
          <w:szCs w:val="18"/>
        </w:rPr>
        <w:t>cliente / Comité Organizador</w:t>
      </w:r>
      <w:r w:rsidR="0013188D">
        <w:rPr>
          <w:rFonts w:ascii="Arial" w:hAnsi="Arial" w:cs="Arial"/>
          <w:sz w:val="18"/>
          <w:szCs w:val="18"/>
        </w:rPr>
        <w:t xml:space="preserve"> </w:t>
      </w:r>
      <w:r w:rsidRPr="00F1348E">
        <w:rPr>
          <w:rFonts w:ascii="Arial" w:hAnsi="Arial" w:cs="Arial"/>
          <w:sz w:val="18"/>
          <w:szCs w:val="18"/>
        </w:rPr>
        <w:t>y expositor será responsable en todo momento del buen funcionamiento de sus dispositivos y aprovechamientos.</w:t>
      </w:r>
    </w:p>
    <w:p w:rsidR="00C77D49" w:rsidRPr="00F1348E" w:rsidRDefault="00C77D49" w:rsidP="0075330F">
      <w:pPr>
        <w:pStyle w:val="Prrafodelista"/>
        <w:numPr>
          <w:ilvl w:val="0"/>
          <w:numId w:val="47"/>
        </w:numPr>
        <w:ind w:left="1418"/>
        <w:jc w:val="both"/>
        <w:rPr>
          <w:rFonts w:ascii="Arial" w:hAnsi="Arial" w:cs="Arial"/>
          <w:sz w:val="18"/>
          <w:szCs w:val="18"/>
        </w:rPr>
      </w:pPr>
      <w:r w:rsidRPr="00F1348E">
        <w:rPr>
          <w:rFonts w:ascii="Arial" w:hAnsi="Arial" w:cs="Arial"/>
          <w:sz w:val="18"/>
          <w:szCs w:val="18"/>
        </w:rPr>
        <w:t>En todos los casos por cada stand con uso de gas L.P., deberán contar con al menos un extintor de CO2 de 4.5 kg, o a razón de 1 por cada 6 parrillas de calentamiento y por cada barra de 10 hornillas de alcohol sólido, lo que resulte aplicable, con señalización de acuerdo a las siguientes características:</w:t>
      </w:r>
    </w:p>
    <w:p w:rsidR="00C77D49" w:rsidRPr="00F1348E" w:rsidRDefault="00C77D49" w:rsidP="00C77D49">
      <w:pPr>
        <w:pStyle w:val="Prrafodelista"/>
        <w:ind w:left="1418"/>
        <w:jc w:val="both"/>
        <w:rPr>
          <w:rFonts w:ascii="Arial" w:hAnsi="Arial" w:cs="Arial"/>
          <w:sz w:val="18"/>
          <w:szCs w:val="18"/>
        </w:rPr>
      </w:pPr>
    </w:p>
    <w:p w:rsidR="00C77D49" w:rsidRPr="00F1348E" w:rsidRDefault="00C77D49" w:rsidP="00C77D49">
      <w:pPr>
        <w:pStyle w:val="Prrafodelista"/>
        <w:ind w:left="1418"/>
        <w:jc w:val="both"/>
        <w:rPr>
          <w:rFonts w:ascii="Arial" w:hAnsi="Arial" w:cs="Arial"/>
          <w:sz w:val="18"/>
          <w:szCs w:val="18"/>
        </w:rPr>
      </w:pPr>
      <w:r w:rsidRPr="00F1348E">
        <w:rPr>
          <w:rFonts w:ascii="Arial" w:hAnsi="Arial" w:cs="Arial"/>
          <w:sz w:val="18"/>
          <w:szCs w:val="18"/>
        </w:rPr>
        <w:t>EXTINTORES.- Figura en blanco contraste en rojo, con aplicación de pintura foto luminiscente de 0.30 x 0.30 m., en trovi</w:t>
      </w:r>
      <w:r w:rsidR="009E4189" w:rsidRPr="00F1348E">
        <w:rPr>
          <w:rFonts w:ascii="Arial" w:hAnsi="Arial" w:cs="Arial"/>
          <w:sz w:val="18"/>
          <w:szCs w:val="18"/>
        </w:rPr>
        <w:t>c</w:t>
      </w:r>
      <w:r w:rsidRPr="00F1348E">
        <w:rPr>
          <w:rFonts w:ascii="Arial" w:hAnsi="Arial" w:cs="Arial"/>
          <w:sz w:val="18"/>
          <w:szCs w:val="18"/>
        </w:rPr>
        <w:t>el o vinil.</w:t>
      </w:r>
    </w:p>
    <w:p w:rsidR="00C77D49" w:rsidRPr="00F1348E" w:rsidRDefault="00C77D49" w:rsidP="00C77D49">
      <w:pPr>
        <w:pStyle w:val="Prrafodelista"/>
        <w:spacing w:after="0"/>
        <w:ind w:left="1440"/>
        <w:jc w:val="both"/>
        <w:rPr>
          <w:rFonts w:ascii="Arial" w:hAnsi="Arial" w:cs="Arial"/>
          <w:sz w:val="18"/>
          <w:szCs w:val="18"/>
        </w:rPr>
      </w:pPr>
    </w:p>
    <w:p w:rsidR="00C77D49" w:rsidRPr="00F1348E" w:rsidRDefault="000C317B" w:rsidP="00C77D49">
      <w:pPr>
        <w:pStyle w:val="Prrafodelista"/>
        <w:spacing w:after="0"/>
        <w:ind w:left="1440"/>
        <w:jc w:val="center"/>
        <w:rPr>
          <w:rFonts w:ascii="Arial" w:hAnsi="Arial" w:cs="Arial"/>
          <w:sz w:val="18"/>
          <w:szCs w:val="18"/>
        </w:rPr>
      </w:pPr>
      <w:r w:rsidRPr="00F1348E">
        <w:rPr>
          <w:rFonts w:ascii="Arial" w:hAnsi="Arial" w:cs="Arial"/>
          <w:noProof/>
          <w:sz w:val="18"/>
          <w:szCs w:val="18"/>
          <w:lang w:eastAsia="es-MX"/>
        </w:rPr>
        <w:drawing>
          <wp:inline distT="0" distB="0" distL="0" distR="0" wp14:anchorId="248ABCA5" wp14:editId="7973D48A">
            <wp:extent cx="1116330" cy="74422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16330" cy="744220"/>
                    </a:xfrm>
                    <a:prstGeom prst="rect">
                      <a:avLst/>
                    </a:prstGeom>
                    <a:noFill/>
                    <a:ln w="9525">
                      <a:noFill/>
                      <a:miter lim="800000"/>
                      <a:headEnd/>
                      <a:tailEnd/>
                    </a:ln>
                  </pic:spPr>
                </pic:pic>
              </a:graphicData>
            </a:graphic>
          </wp:inline>
        </w:drawing>
      </w:r>
    </w:p>
    <w:p w:rsidR="00C77D49" w:rsidRPr="00F1348E" w:rsidRDefault="00C77D49" w:rsidP="00C77D49">
      <w:pPr>
        <w:spacing w:after="0" w:line="240" w:lineRule="auto"/>
        <w:jc w:val="center"/>
        <w:rPr>
          <w:rFonts w:ascii="Arial" w:hAnsi="Arial" w:cs="Arial"/>
          <w:b/>
          <w:sz w:val="18"/>
          <w:szCs w:val="18"/>
        </w:rPr>
      </w:pPr>
    </w:p>
    <w:p w:rsidR="00C77D49" w:rsidRPr="00F1348E" w:rsidRDefault="00C77D49" w:rsidP="0075330F">
      <w:pPr>
        <w:pStyle w:val="Prrafodelista"/>
        <w:numPr>
          <w:ilvl w:val="0"/>
          <w:numId w:val="47"/>
        </w:numPr>
        <w:ind w:left="1418"/>
        <w:jc w:val="both"/>
        <w:rPr>
          <w:rFonts w:ascii="Arial" w:hAnsi="Arial" w:cs="Arial"/>
          <w:sz w:val="18"/>
          <w:szCs w:val="18"/>
        </w:rPr>
      </w:pPr>
      <w:r w:rsidRPr="00F1348E">
        <w:rPr>
          <w:rFonts w:ascii="Arial" w:hAnsi="Arial" w:cs="Arial"/>
          <w:sz w:val="18"/>
          <w:szCs w:val="18"/>
        </w:rPr>
        <w:t>Para poder operar, todos y cada uno de los aprovechamientos de gas L.P. y sus líneas de distribución, deberán cumplir los requisitos anteriormente establecidos y no presentar fugas ni accesorios en mal estado. Las instalaciones gas L.P y de sus líneas de conducción y distribución, deberán contar, previa a la operación al público, con la revisión y aprobación de Seguridad Integral CIE y/o el área de supervisión interna, una vez concluida la instalación.</w:t>
      </w:r>
    </w:p>
    <w:p w:rsidR="009602B7" w:rsidRPr="00F1348E" w:rsidRDefault="008F1378" w:rsidP="00C16744">
      <w:pPr>
        <w:pStyle w:val="Prrafodelista"/>
        <w:numPr>
          <w:ilvl w:val="0"/>
          <w:numId w:val="1"/>
        </w:numPr>
        <w:jc w:val="both"/>
        <w:rPr>
          <w:rFonts w:ascii="Arial" w:hAnsi="Arial" w:cs="Arial"/>
          <w:sz w:val="18"/>
          <w:szCs w:val="18"/>
        </w:rPr>
      </w:pPr>
      <w:r w:rsidRPr="00F1348E">
        <w:rPr>
          <w:rFonts w:ascii="Arial" w:hAnsi="Arial" w:cs="Arial"/>
          <w:sz w:val="18"/>
          <w:szCs w:val="18"/>
        </w:rPr>
        <w:lastRenderedPageBreak/>
        <w:t>En ningún momento (el montaje, el evento o el desmontaje) se podrá introducir cualquier clase de animales o mascotas vivas, a menos que el evento por su giro así lo requiera.</w:t>
      </w:r>
    </w:p>
    <w:p w:rsidR="00922A65" w:rsidRPr="00F1348E" w:rsidRDefault="009602B7" w:rsidP="00C16744">
      <w:pPr>
        <w:pStyle w:val="Prrafodelista"/>
        <w:numPr>
          <w:ilvl w:val="0"/>
          <w:numId w:val="1"/>
        </w:numPr>
        <w:jc w:val="both"/>
        <w:rPr>
          <w:rFonts w:ascii="Arial" w:hAnsi="Arial" w:cs="Arial"/>
          <w:sz w:val="18"/>
          <w:szCs w:val="18"/>
        </w:rPr>
      </w:pPr>
      <w:r w:rsidRPr="00F1348E">
        <w:rPr>
          <w:rFonts w:ascii="Arial" w:hAnsi="Arial" w:cs="Arial"/>
          <w:sz w:val="18"/>
          <w:szCs w:val="18"/>
        </w:rPr>
        <w:t>No se permite la filmación en ninguna de las áreas comunes a menos de contar con el permiso correspondiente del área de Mercadotecnia.</w:t>
      </w:r>
    </w:p>
    <w:p w:rsidR="00AC5A8D" w:rsidRDefault="00AC5A8D" w:rsidP="00AC5A8D">
      <w:pPr>
        <w:tabs>
          <w:tab w:val="left" w:pos="426"/>
        </w:tabs>
        <w:spacing w:after="0"/>
        <w:ind w:left="426" w:hanging="284"/>
        <w:jc w:val="center"/>
        <w:rPr>
          <w:rFonts w:ascii="Arial" w:hAnsi="Arial" w:cs="Arial"/>
          <w:b/>
          <w:sz w:val="18"/>
          <w:szCs w:val="18"/>
        </w:rPr>
      </w:pPr>
    </w:p>
    <w:p w:rsidR="00AC5A8D" w:rsidRPr="00F1348E" w:rsidRDefault="00AC5A8D" w:rsidP="00AC5A8D">
      <w:pPr>
        <w:tabs>
          <w:tab w:val="left" w:pos="426"/>
        </w:tabs>
        <w:spacing w:after="0"/>
        <w:ind w:left="426" w:hanging="284"/>
        <w:jc w:val="center"/>
        <w:rPr>
          <w:rFonts w:ascii="Arial" w:hAnsi="Arial" w:cs="Arial"/>
          <w:b/>
          <w:sz w:val="18"/>
          <w:szCs w:val="18"/>
        </w:rPr>
      </w:pPr>
      <w:r w:rsidRPr="00F1348E">
        <w:rPr>
          <w:rFonts w:ascii="Arial" w:hAnsi="Arial" w:cs="Arial"/>
          <w:b/>
          <w:sz w:val="18"/>
          <w:szCs w:val="18"/>
        </w:rPr>
        <w:t xml:space="preserve">Capítulo </w:t>
      </w:r>
      <w:r>
        <w:rPr>
          <w:rFonts w:ascii="Arial" w:hAnsi="Arial" w:cs="Arial"/>
          <w:b/>
          <w:sz w:val="18"/>
          <w:szCs w:val="18"/>
        </w:rPr>
        <w:t>VII</w:t>
      </w:r>
      <w:r w:rsidRPr="00F1348E">
        <w:rPr>
          <w:rFonts w:ascii="Arial" w:hAnsi="Arial" w:cs="Arial"/>
          <w:b/>
          <w:sz w:val="18"/>
          <w:szCs w:val="18"/>
        </w:rPr>
        <w:t xml:space="preserve"> - Eventos con Pirotecnia</w:t>
      </w:r>
    </w:p>
    <w:p w:rsidR="00AC5A8D" w:rsidRPr="00F1348E" w:rsidRDefault="00AC5A8D" w:rsidP="00AC5A8D">
      <w:pPr>
        <w:tabs>
          <w:tab w:val="left" w:pos="426"/>
        </w:tabs>
        <w:spacing w:after="0"/>
        <w:ind w:left="426" w:hanging="284"/>
        <w:jc w:val="center"/>
        <w:rPr>
          <w:rFonts w:ascii="Arial" w:hAnsi="Arial" w:cs="Arial"/>
          <w:b/>
          <w:sz w:val="18"/>
          <w:szCs w:val="18"/>
        </w:rPr>
      </w:pPr>
    </w:p>
    <w:p w:rsidR="00AC5A8D" w:rsidRPr="00F1348E" w:rsidRDefault="00AC5A8D" w:rsidP="00AC5A8D">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proveedor y/o operador de los efectos pirotécnicos, es responsable de la utilización y quema, así como de llevar a cabo las gestiones, trámites, permisos a que haya lugar, por lo que está obligado a informar previamente a Atención y Control de Centro </w:t>
      </w:r>
      <w:r w:rsidR="00E36FD2">
        <w:rPr>
          <w:rFonts w:ascii="Arial" w:hAnsi="Arial" w:cs="Arial"/>
          <w:sz w:val="18"/>
          <w:szCs w:val="18"/>
        </w:rPr>
        <w:t>Citibanamex</w:t>
      </w:r>
      <w:r w:rsidRPr="00F1348E">
        <w:rPr>
          <w:rFonts w:ascii="Arial" w:hAnsi="Arial" w:cs="Arial"/>
          <w:sz w:val="18"/>
          <w:szCs w:val="18"/>
        </w:rPr>
        <w:t>.</w:t>
      </w:r>
    </w:p>
    <w:p w:rsidR="00AC5A8D" w:rsidRPr="00F1348E" w:rsidRDefault="00AC5A8D" w:rsidP="00AC5A8D">
      <w:pPr>
        <w:pStyle w:val="Prrafodelista"/>
        <w:numPr>
          <w:ilvl w:val="0"/>
          <w:numId w:val="1"/>
        </w:numPr>
        <w:jc w:val="both"/>
        <w:rPr>
          <w:rFonts w:ascii="Arial" w:hAnsi="Arial" w:cs="Arial"/>
          <w:sz w:val="18"/>
          <w:szCs w:val="18"/>
        </w:rPr>
      </w:pPr>
      <w:r w:rsidRPr="00F1348E">
        <w:rPr>
          <w:rFonts w:ascii="Arial" w:hAnsi="Arial" w:cs="Arial"/>
          <w:sz w:val="18"/>
          <w:szCs w:val="18"/>
        </w:rPr>
        <w:t>Los efectos pirotécnicos en exteriores se sujetarán a los siguientes requisitos documentales:</w:t>
      </w:r>
    </w:p>
    <w:p w:rsidR="00AC5A8D" w:rsidRPr="00F1348E" w:rsidRDefault="00AC5A8D" w:rsidP="00AC5A8D">
      <w:pPr>
        <w:pStyle w:val="Prrafodelista"/>
        <w:numPr>
          <w:ilvl w:val="0"/>
          <w:numId w:val="31"/>
        </w:numPr>
        <w:ind w:left="1418" w:hanging="338"/>
        <w:jc w:val="both"/>
        <w:rPr>
          <w:rFonts w:ascii="Arial" w:hAnsi="Arial" w:cs="Arial"/>
          <w:sz w:val="18"/>
          <w:szCs w:val="18"/>
        </w:rPr>
      </w:pPr>
      <w:r w:rsidRPr="00F1348E">
        <w:rPr>
          <w:rFonts w:ascii="Arial" w:hAnsi="Arial" w:cs="Arial"/>
          <w:sz w:val="18"/>
          <w:szCs w:val="18"/>
        </w:rPr>
        <w:t>Copia del permiso general vigente, expedido a favor del proveedor del servicio de pirotecnia por la Secretaría de la Defensa Nacional (SEDENA).</w:t>
      </w:r>
    </w:p>
    <w:p w:rsidR="00AC5A8D" w:rsidRPr="00F1348E" w:rsidRDefault="00AC5A8D" w:rsidP="00AC5A8D">
      <w:pPr>
        <w:pStyle w:val="Prrafodelista"/>
        <w:numPr>
          <w:ilvl w:val="0"/>
          <w:numId w:val="31"/>
        </w:numPr>
        <w:ind w:left="1418" w:hanging="338"/>
        <w:jc w:val="both"/>
        <w:rPr>
          <w:rFonts w:ascii="Arial" w:hAnsi="Arial" w:cs="Arial"/>
          <w:sz w:val="18"/>
          <w:szCs w:val="18"/>
        </w:rPr>
      </w:pPr>
      <w:r w:rsidRPr="00F1348E">
        <w:rPr>
          <w:rFonts w:ascii="Arial" w:hAnsi="Arial" w:cs="Arial"/>
          <w:sz w:val="18"/>
          <w:szCs w:val="18"/>
        </w:rPr>
        <w:t>Certificado de seguridad emitido por la Delegación Miguel Hidalgo. Nombre del documento: Conformidad respecto de la seguridad y ubicación.</w:t>
      </w:r>
    </w:p>
    <w:p w:rsidR="00AC5A8D" w:rsidRPr="00F1348E" w:rsidRDefault="00AC5A8D" w:rsidP="00AC5A8D">
      <w:pPr>
        <w:pStyle w:val="Prrafodelista"/>
        <w:numPr>
          <w:ilvl w:val="0"/>
          <w:numId w:val="31"/>
        </w:numPr>
        <w:ind w:left="1418" w:hanging="338"/>
        <w:jc w:val="both"/>
        <w:rPr>
          <w:rFonts w:ascii="Arial" w:hAnsi="Arial" w:cs="Arial"/>
          <w:sz w:val="18"/>
          <w:szCs w:val="18"/>
        </w:rPr>
      </w:pPr>
      <w:r w:rsidRPr="00F1348E">
        <w:rPr>
          <w:rFonts w:ascii="Arial" w:hAnsi="Arial" w:cs="Arial"/>
          <w:sz w:val="18"/>
          <w:szCs w:val="18"/>
        </w:rPr>
        <w:t>Autorización de la SEDENA para la quema y operación, indicando dirección, fechas y horarios.</w:t>
      </w:r>
    </w:p>
    <w:p w:rsidR="00AC5A8D" w:rsidRPr="00F1348E" w:rsidRDefault="00AC5A8D" w:rsidP="00AC5A8D">
      <w:pPr>
        <w:pStyle w:val="Prrafodelista"/>
        <w:numPr>
          <w:ilvl w:val="0"/>
          <w:numId w:val="31"/>
        </w:numPr>
        <w:ind w:left="1418" w:hanging="338"/>
        <w:jc w:val="both"/>
        <w:rPr>
          <w:rFonts w:ascii="Arial" w:hAnsi="Arial" w:cs="Arial"/>
          <w:sz w:val="18"/>
          <w:szCs w:val="18"/>
        </w:rPr>
      </w:pPr>
      <w:r w:rsidRPr="00F1348E">
        <w:rPr>
          <w:rFonts w:ascii="Arial" w:hAnsi="Arial" w:cs="Arial"/>
          <w:sz w:val="18"/>
          <w:szCs w:val="18"/>
        </w:rPr>
        <w:t>Plan de prevención y contingencia, indicando: equipamiento, procedimientos de transporte, montaje, ubicación, disparo y resguardo, cartas descriptivas y gráficas de los efectos y productos, así como número y ubicación del personal de prevención y contingencia, señalando además día(s) y hora(s) de efecto pirotécnico.</w:t>
      </w:r>
    </w:p>
    <w:p w:rsidR="00AC5A8D" w:rsidRPr="00F1348E" w:rsidRDefault="00AC5A8D" w:rsidP="00AC5A8D">
      <w:pPr>
        <w:pStyle w:val="Prrafodelista"/>
        <w:numPr>
          <w:ilvl w:val="0"/>
          <w:numId w:val="31"/>
        </w:numPr>
        <w:ind w:left="1418" w:hanging="338"/>
        <w:jc w:val="both"/>
        <w:rPr>
          <w:rFonts w:ascii="Arial" w:hAnsi="Arial" w:cs="Arial"/>
          <w:sz w:val="18"/>
          <w:szCs w:val="18"/>
        </w:rPr>
      </w:pPr>
      <w:r w:rsidRPr="00F1348E">
        <w:rPr>
          <w:rFonts w:ascii="Arial" w:hAnsi="Arial" w:cs="Arial"/>
          <w:sz w:val="18"/>
          <w:szCs w:val="18"/>
        </w:rPr>
        <w:t>Croquis de localización del lugar donde se realizará la quema en un radio de 1,000 metros.</w:t>
      </w:r>
    </w:p>
    <w:p w:rsidR="00AC5A8D" w:rsidRPr="00F1348E" w:rsidRDefault="00AC5A8D" w:rsidP="00AC5A8D">
      <w:pPr>
        <w:pStyle w:val="Prrafodelista"/>
        <w:numPr>
          <w:ilvl w:val="0"/>
          <w:numId w:val="31"/>
        </w:numPr>
        <w:ind w:left="1418" w:hanging="338"/>
        <w:jc w:val="both"/>
        <w:rPr>
          <w:rFonts w:ascii="Arial" w:hAnsi="Arial" w:cs="Arial"/>
          <w:sz w:val="18"/>
          <w:szCs w:val="18"/>
        </w:rPr>
      </w:pPr>
      <w:r w:rsidRPr="00F1348E">
        <w:rPr>
          <w:rFonts w:ascii="Arial" w:hAnsi="Arial" w:cs="Arial"/>
          <w:sz w:val="18"/>
          <w:szCs w:val="18"/>
        </w:rPr>
        <w:t>Carta Responsiva que deslinde en forma total al inmueble o a tercero. La responsiva debe contener los siguientes puntos:</w:t>
      </w:r>
    </w:p>
    <w:p w:rsidR="00AC5A8D" w:rsidRPr="00F1348E" w:rsidRDefault="00AC5A8D" w:rsidP="00AC5A8D">
      <w:pPr>
        <w:pStyle w:val="Prrafodelista"/>
        <w:numPr>
          <w:ilvl w:val="0"/>
          <w:numId w:val="6"/>
        </w:numPr>
        <w:jc w:val="both"/>
        <w:rPr>
          <w:rFonts w:ascii="Arial" w:hAnsi="Arial" w:cs="Arial"/>
          <w:sz w:val="18"/>
          <w:szCs w:val="18"/>
        </w:rPr>
      </w:pPr>
      <w:r w:rsidRPr="00F1348E">
        <w:rPr>
          <w:rFonts w:ascii="Arial" w:hAnsi="Arial" w:cs="Arial"/>
          <w:sz w:val="18"/>
          <w:szCs w:val="18"/>
        </w:rPr>
        <w:t>Nombre completo de la empresa responsable, es decir, si es una persona moral, o bien, si se trata de una persona física, debe señalarse su nombre ó denominación social completa. En caso de que la empresa responsable sea una persona moral, la persona que firma el documento, debe contar con facultades de representación de la empresa que representa, es decir, se debe contar con el poder notarial de la persona que firma.</w:t>
      </w:r>
    </w:p>
    <w:p w:rsidR="00AC5A8D" w:rsidRPr="00F1348E" w:rsidRDefault="00AC5A8D" w:rsidP="00AC5A8D">
      <w:pPr>
        <w:pStyle w:val="Prrafodelista"/>
        <w:numPr>
          <w:ilvl w:val="0"/>
          <w:numId w:val="6"/>
        </w:numPr>
        <w:jc w:val="both"/>
        <w:rPr>
          <w:rFonts w:ascii="Arial" w:hAnsi="Arial" w:cs="Arial"/>
          <w:sz w:val="18"/>
          <w:szCs w:val="18"/>
        </w:rPr>
      </w:pPr>
      <w:r w:rsidRPr="00F1348E">
        <w:rPr>
          <w:rFonts w:ascii="Arial" w:hAnsi="Arial" w:cs="Arial"/>
          <w:sz w:val="18"/>
          <w:szCs w:val="18"/>
        </w:rPr>
        <w:t>Descripción de la actividad a realizar, así como, del material a utilizar (combustible) y cantidades.</w:t>
      </w:r>
    </w:p>
    <w:p w:rsidR="00AC5A8D" w:rsidRPr="00F1348E" w:rsidRDefault="00AC5A8D" w:rsidP="00AC5A8D">
      <w:pPr>
        <w:pStyle w:val="Prrafodelista"/>
        <w:numPr>
          <w:ilvl w:val="0"/>
          <w:numId w:val="6"/>
        </w:numPr>
        <w:jc w:val="both"/>
        <w:rPr>
          <w:rFonts w:ascii="Arial" w:hAnsi="Arial" w:cs="Arial"/>
          <w:sz w:val="18"/>
          <w:szCs w:val="18"/>
        </w:rPr>
      </w:pPr>
      <w:r w:rsidRPr="00F1348E">
        <w:rPr>
          <w:rFonts w:ascii="Arial" w:hAnsi="Arial" w:cs="Arial"/>
          <w:sz w:val="18"/>
          <w:szCs w:val="18"/>
        </w:rPr>
        <w:t xml:space="preserve">Se debe agregar el párrafo siguiente: “En consecuencia, Nombre de la Empresa (favor de escribir el nombre completo) libera a Representaciones de Exposiciones México, S.A. de C.V. y a Centro </w:t>
      </w:r>
      <w:r w:rsidR="00E36FD2">
        <w:rPr>
          <w:rFonts w:ascii="Arial" w:hAnsi="Arial" w:cs="Arial"/>
          <w:sz w:val="18"/>
          <w:szCs w:val="18"/>
        </w:rPr>
        <w:t>Citibanamex</w:t>
      </w:r>
      <w:r w:rsidRPr="00F1348E">
        <w:rPr>
          <w:rFonts w:ascii="Arial" w:hAnsi="Arial" w:cs="Arial"/>
          <w:sz w:val="18"/>
          <w:szCs w:val="18"/>
        </w:rPr>
        <w:t xml:space="preserve"> de cualquier reclamación, queja o acción que se intente en su contra, y que se origine por lo anteriormente expuesto”.</w:t>
      </w:r>
    </w:p>
    <w:p w:rsidR="00AC5A8D" w:rsidRPr="00F1348E" w:rsidRDefault="00AC5A8D" w:rsidP="00AC5A8D">
      <w:pPr>
        <w:pStyle w:val="Prrafodelista"/>
        <w:numPr>
          <w:ilvl w:val="0"/>
          <w:numId w:val="6"/>
        </w:numPr>
        <w:jc w:val="both"/>
        <w:rPr>
          <w:rFonts w:ascii="Arial" w:hAnsi="Arial" w:cs="Arial"/>
          <w:sz w:val="18"/>
          <w:szCs w:val="18"/>
        </w:rPr>
      </w:pPr>
      <w:r w:rsidRPr="00F1348E">
        <w:rPr>
          <w:rFonts w:ascii="Arial" w:hAnsi="Arial" w:cs="Arial"/>
          <w:sz w:val="18"/>
          <w:szCs w:val="18"/>
        </w:rPr>
        <w:t>Estos requisitos deberán ser cubiertos previos a la celebración del evento o espectáculo, por lo menos 72 horas de anticipación y presentados al responsable del inmueble, responsable de Atención y Control del inmueble y al organizador.</w:t>
      </w:r>
    </w:p>
    <w:p w:rsidR="00AC5A8D" w:rsidRPr="00F1348E" w:rsidRDefault="00AC5A8D" w:rsidP="00AC5A8D">
      <w:pPr>
        <w:pStyle w:val="Prrafodelista"/>
        <w:numPr>
          <w:ilvl w:val="0"/>
          <w:numId w:val="1"/>
        </w:numPr>
        <w:jc w:val="both"/>
        <w:rPr>
          <w:rFonts w:ascii="Arial" w:hAnsi="Arial" w:cs="Arial"/>
          <w:sz w:val="18"/>
          <w:szCs w:val="18"/>
        </w:rPr>
      </w:pPr>
      <w:r w:rsidRPr="00F1348E">
        <w:rPr>
          <w:rFonts w:ascii="Arial" w:hAnsi="Arial" w:cs="Arial"/>
          <w:sz w:val="18"/>
          <w:szCs w:val="18"/>
        </w:rPr>
        <w:t>El proveedor de servicio de pirotecnia, será el responsable de colocar los equipos de prevención de incendios necesarios, de acuerdo a la cantidad de material explosivo a detonar y de conformidad al plan de prevención y contingencia, así como de acordonar o limitar el área de ubicación del material a quemar en el evento o espectáculo pirotécnico. El proveedor deberá colocar extintores vigentes de polvo químico seco o de agua a presión de 4.5 kilogramos.</w:t>
      </w:r>
    </w:p>
    <w:p w:rsidR="00AC5A8D" w:rsidRPr="00F1348E" w:rsidRDefault="00AC5A8D" w:rsidP="00AC5A8D">
      <w:pPr>
        <w:pStyle w:val="Prrafodelista"/>
        <w:numPr>
          <w:ilvl w:val="0"/>
          <w:numId w:val="1"/>
        </w:numPr>
        <w:jc w:val="both"/>
        <w:rPr>
          <w:rFonts w:ascii="Arial" w:hAnsi="Arial" w:cs="Arial"/>
          <w:sz w:val="18"/>
          <w:szCs w:val="18"/>
        </w:rPr>
      </w:pPr>
      <w:r w:rsidRPr="00F1348E">
        <w:rPr>
          <w:rFonts w:ascii="Arial" w:hAnsi="Arial" w:cs="Arial"/>
          <w:sz w:val="18"/>
          <w:szCs w:val="18"/>
        </w:rPr>
        <w:t>Cuando el proveedor del servicio de pirotecnia sea persona física, deberá estar presente durante el evento o espectáculo pirotécnico, el titular del permiso general expedido por la SEDENA.</w:t>
      </w:r>
    </w:p>
    <w:p w:rsidR="00AC5A8D" w:rsidRPr="00F1348E" w:rsidRDefault="00AC5A8D" w:rsidP="00AC5A8D">
      <w:pPr>
        <w:pStyle w:val="Prrafodelista"/>
        <w:numPr>
          <w:ilvl w:val="0"/>
          <w:numId w:val="1"/>
        </w:numPr>
        <w:jc w:val="both"/>
        <w:rPr>
          <w:rFonts w:ascii="Arial" w:hAnsi="Arial" w:cs="Arial"/>
          <w:sz w:val="18"/>
          <w:szCs w:val="18"/>
        </w:rPr>
      </w:pPr>
      <w:r w:rsidRPr="00F1348E">
        <w:rPr>
          <w:rFonts w:ascii="Arial" w:hAnsi="Arial" w:cs="Arial"/>
          <w:sz w:val="18"/>
          <w:szCs w:val="18"/>
        </w:rPr>
        <w:t>Cuando el proveedor del servicio de pirotecnia sea persona moral, deberá anexarse carta poder simple, en la que autorice a personas físicas a realizar la instalación y quema de los artificios pirotécnicos.</w:t>
      </w:r>
    </w:p>
    <w:p w:rsidR="00AC5A8D" w:rsidRPr="00F1348E" w:rsidRDefault="00AC5A8D" w:rsidP="00AC5A8D">
      <w:pPr>
        <w:pStyle w:val="Prrafodelista"/>
        <w:numPr>
          <w:ilvl w:val="0"/>
          <w:numId w:val="1"/>
        </w:numPr>
        <w:jc w:val="both"/>
        <w:rPr>
          <w:rFonts w:ascii="Arial" w:hAnsi="Arial" w:cs="Arial"/>
          <w:sz w:val="18"/>
          <w:szCs w:val="18"/>
        </w:rPr>
      </w:pPr>
      <w:r w:rsidRPr="00F1348E">
        <w:rPr>
          <w:rFonts w:ascii="Arial" w:hAnsi="Arial" w:cs="Arial"/>
          <w:sz w:val="18"/>
          <w:szCs w:val="18"/>
        </w:rPr>
        <w:t xml:space="preserve">Todo performance con fuego en los salones Palacio de Valparaíso debe estar autorizado por el Área de Atención y Control de Centro </w:t>
      </w:r>
      <w:r w:rsidR="00E36FD2">
        <w:rPr>
          <w:rFonts w:ascii="Arial" w:hAnsi="Arial" w:cs="Arial"/>
          <w:sz w:val="18"/>
          <w:szCs w:val="18"/>
        </w:rPr>
        <w:t>Citibanamex</w:t>
      </w:r>
      <w:r w:rsidRPr="00F1348E">
        <w:rPr>
          <w:rFonts w:ascii="Arial" w:hAnsi="Arial" w:cs="Arial"/>
          <w:sz w:val="18"/>
          <w:szCs w:val="18"/>
        </w:rPr>
        <w:t xml:space="preserve"> y cumpliendo con una carta responsiva con los siguientes puntos:</w:t>
      </w:r>
    </w:p>
    <w:p w:rsidR="00AC5A8D" w:rsidRPr="00F1348E" w:rsidRDefault="00AC5A8D" w:rsidP="00AC5A8D">
      <w:pPr>
        <w:pStyle w:val="Prrafodelista"/>
        <w:numPr>
          <w:ilvl w:val="0"/>
          <w:numId w:val="32"/>
        </w:numPr>
        <w:ind w:left="1418"/>
        <w:jc w:val="both"/>
        <w:rPr>
          <w:rFonts w:ascii="Arial" w:hAnsi="Arial" w:cs="Arial"/>
          <w:sz w:val="18"/>
          <w:szCs w:val="18"/>
        </w:rPr>
      </w:pPr>
      <w:r w:rsidRPr="00F1348E">
        <w:rPr>
          <w:rFonts w:ascii="Arial" w:hAnsi="Arial" w:cs="Arial"/>
          <w:sz w:val="18"/>
          <w:szCs w:val="18"/>
        </w:rPr>
        <w:t>Nombre completo de la empresa responsable, es decir, si es una persona moral, o bien, si se trata de una persona física, debe señalarse su nombre ó denominación social completa. En caso de que la empresa responsable sea una persona moral, la persona que firma el documento, debe contar con facultades de representación de la empresa que representa, es decir, se debe contar con el poder notarial de la persona que firma.</w:t>
      </w:r>
    </w:p>
    <w:p w:rsidR="00AC5A8D" w:rsidRPr="00F1348E" w:rsidRDefault="00AC5A8D" w:rsidP="00AC5A8D">
      <w:pPr>
        <w:pStyle w:val="Prrafodelista"/>
        <w:numPr>
          <w:ilvl w:val="0"/>
          <w:numId w:val="32"/>
        </w:numPr>
        <w:ind w:left="1418"/>
        <w:jc w:val="both"/>
        <w:rPr>
          <w:rFonts w:ascii="Arial" w:hAnsi="Arial" w:cs="Arial"/>
          <w:sz w:val="18"/>
          <w:szCs w:val="18"/>
        </w:rPr>
      </w:pPr>
      <w:r w:rsidRPr="00F1348E">
        <w:rPr>
          <w:rFonts w:ascii="Arial" w:hAnsi="Arial" w:cs="Arial"/>
          <w:sz w:val="18"/>
          <w:szCs w:val="18"/>
        </w:rPr>
        <w:t>Descripción de la actividad a realizar, así como, del material a utilizar (combustible) y cantidades.</w:t>
      </w:r>
    </w:p>
    <w:p w:rsidR="00AC5A8D" w:rsidRPr="00F1348E" w:rsidRDefault="00AC5A8D" w:rsidP="00AC5A8D">
      <w:pPr>
        <w:pStyle w:val="Prrafodelista"/>
        <w:numPr>
          <w:ilvl w:val="0"/>
          <w:numId w:val="32"/>
        </w:numPr>
        <w:ind w:left="1418"/>
        <w:jc w:val="both"/>
        <w:rPr>
          <w:rFonts w:ascii="Arial" w:hAnsi="Arial" w:cs="Arial"/>
          <w:sz w:val="18"/>
          <w:szCs w:val="18"/>
        </w:rPr>
      </w:pPr>
      <w:r w:rsidRPr="00F1348E">
        <w:rPr>
          <w:rFonts w:ascii="Arial" w:hAnsi="Arial" w:cs="Arial"/>
          <w:sz w:val="18"/>
          <w:szCs w:val="18"/>
        </w:rPr>
        <w:lastRenderedPageBreak/>
        <w:t xml:space="preserve">Se debe agregar el párrafo siguiente: “En consecuencia, Nombre de la Empresa (favor de escribir el nombre completo) libera a Representaciones de Exposiciones México, S.A. de C.V. y a Centro </w:t>
      </w:r>
      <w:r w:rsidR="00E36FD2">
        <w:rPr>
          <w:rFonts w:ascii="Arial" w:hAnsi="Arial" w:cs="Arial"/>
          <w:sz w:val="18"/>
          <w:szCs w:val="18"/>
        </w:rPr>
        <w:t>Citibanamex</w:t>
      </w:r>
      <w:r w:rsidRPr="00F1348E">
        <w:rPr>
          <w:rFonts w:ascii="Arial" w:hAnsi="Arial" w:cs="Arial"/>
          <w:sz w:val="18"/>
          <w:szCs w:val="18"/>
        </w:rPr>
        <w:t xml:space="preserve"> de cualquier reclamación, queja o acción que se intente en su contra, y que se origine por lo anteriormente expuesto”.</w:t>
      </w:r>
    </w:p>
    <w:p w:rsidR="00AC5A8D" w:rsidRPr="00F1348E" w:rsidRDefault="00AC5A8D" w:rsidP="00AC5A8D">
      <w:pPr>
        <w:pStyle w:val="Prrafodelista"/>
        <w:jc w:val="both"/>
        <w:rPr>
          <w:rFonts w:ascii="Arial" w:hAnsi="Arial" w:cs="Arial"/>
          <w:sz w:val="18"/>
          <w:szCs w:val="18"/>
        </w:rPr>
      </w:pPr>
    </w:p>
    <w:p w:rsidR="00AC5A8D" w:rsidRPr="00F1348E" w:rsidRDefault="00AC5A8D" w:rsidP="00AC5A8D">
      <w:pPr>
        <w:pStyle w:val="Prrafodelista"/>
        <w:jc w:val="both"/>
        <w:rPr>
          <w:rFonts w:ascii="Arial" w:hAnsi="Arial" w:cs="Arial"/>
          <w:sz w:val="18"/>
          <w:szCs w:val="18"/>
        </w:rPr>
      </w:pPr>
      <w:r w:rsidRPr="00F1348E">
        <w:rPr>
          <w:rFonts w:ascii="Arial" w:hAnsi="Arial" w:cs="Arial"/>
          <w:sz w:val="18"/>
          <w:szCs w:val="18"/>
        </w:rPr>
        <w:t>Estos requisitos deberán ser cubiertos previos a la celebración del evento o espectáculo, por lo menos 72 horas de anticipación y presentados al responsable del inmueble, responsable de Atención y Control del inmueble y al organizador.</w:t>
      </w:r>
    </w:p>
    <w:p w:rsidR="00AC5A8D" w:rsidRPr="00F1348E" w:rsidRDefault="00AC5A8D" w:rsidP="00AC5A8D">
      <w:pPr>
        <w:pStyle w:val="Prrafodelista"/>
        <w:numPr>
          <w:ilvl w:val="0"/>
          <w:numId w:val="1"/>
        </w:numPr>
        <w:tabs>
          <w:tab w:val="left" w:pos="426"/>
        </w:tabs>
        <w:spacing w:after="0"/>
        <w:jc w:val="both"/>
        <w:rPr>
          <w:rFonts w:ascii="Arial" w:hAnsi="Arial" w:cs="Arial"/>
          <w:b/>
          <w:sz w:val="18"/>
          <w:szCs w:val="18"/>
        </w:rPr>
      </w:pPr>
      <w:r w:rsidRPr="00F1348E">
        <w:rPr>
          <w:rFonts w:ascii="Arial" w:hAnsi="Arial" w:cs="Arial"/>
          <w:sz w:val="18"/>
          <w:szCs w:val="18"/>
        </w:rPr>
        <w:t>Por las características físicas de los salones de Palacio de Iturbide, Casa Montejo, Casa del Diezmo y Palacios de la Canal no se permite performance o actividades con fuego.</w:t>
      </w:r>
    </w:p>
    <w:p w:rsidR="00922A65" w:rsidRPr="00F1348E" w:rsidRDefault="00922A65" w:rsidP="0013188D">
      <w:pPr>
        <w:pStyle w:val="Prrafodelista"/>
        <w:jc w:val="both"/>
        <w:rPr>
          <w:rFonts w:ascii="Arial" w:hAnsi="Arial" w:cs="Arial"/>
          <w:sz w:val="18"/>
          <w:szCs w:val="18"/>
        </w:rPr>
      </w:pPr>
    </w:p>
    <w:p w:rsidR="00945344" w:rsidRPr="00F1348E" w:rsidRDefault="00673B9E" w:rsidP="00945344">
      <w:pPr>
        <w:spacing w:after="0" w:line="240" w:lineRule="auto"/>
        <w:jc w:val="center"/>
        <w:rPr>
          <w:rFonts w:ascii="Arial" w:hAnsi="Arial" w:cs="Arial"/>
          <w:b/>
          <w:sz w:val="18"/>
          <w:szCs w:val="18"/>
        </w:rPr>
      </w:pPr>
      <w:r>
        <w:rPr>
          <w:rFonts w:ascii="Arial" w:hAnsi="Arial" w:cs="Arial"/>
          <w:b/>
          <w:sz w:val="18"/>
          <w:szCs w:val="18"/>
        </w:rPr>
        <w:t>Capítulo V</w:t>
      </w:r>
      <w:r w:rsidR="00945344" w:rsidRPr="00F1348E">
        <w:rPr>
          <w:rFonts w:ascii="Arial" w:hAnsi="Arial" w:cs="Arial"/>
          <w:b/>
          <w:sz w:val="18"/>
          <w:szCs w:val="18"/>
        </w:rPr>
        <w:t>III – Señalización</w:t>
      </w:r>
    </w:p>
    <w:p w:rsidR="00945344" w:rsidRPr="00F1348E" w:rsidRDefault="00945344" w:rsidP="00945344">
      <w:pPr>
        <w:tabs>
          <w:tab w:val="left" w:pos="426"/>
        </w:tabs>
        <w:spacing w:after="0"/>
        <w:jc w:val="center"/>
        <w:outlineLvl w:val="0"/>
        <w:rPr>
          <w:rFonts w:ascii="Arial" w:hAnsi="Arial" w:cs="Arial"/>
          <w:bCs/>
          <w:sz w:val="20"/>
          <w:szCs w:val="20"/>
        </w:rPr>
      </w:pPr>
    </w:p>
    <w:p w:rsidR="00945344" w:rsidRPr="00F1348E" w:rsidRDefault="00945344" w:rsidP="00673B9E">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La señalización y/o decoración institucional del organizador deberá contar con la aprobación de Centro </w:t>
      </w:r>
      <w:r w:rsidR="00E36FD2">
        <w:rPr>
          <w:rFonts w:ascii="Arial" w:hAnsi="Arial" w:cs="Arial"/>
          <w:sz w:val="18"/>
          <w:szCs w:val="18"/>
        </w:rPr>
        <w:t>Citibanamex</w:t>
      </w:r>
      <w:r w:rsidRPr="00F1348E">
        <w:rPr>
          <w:rFonts w:ascii="Arial" w:hAnsi="Arial" w:cs="Arial"/>
          <w:sz w:val="18"/>
          <w:szCs w:val="18"/>
        </w:rPr>
        <w:t xml:space="preserve"> y se limitará a las áreas designadas, cuidando de no invadir áreas comunes y no bloquear la visibilidad de los señalamientos propios de Centro </w:t>
      </w:r>
      <w:r w:rsidR="00E36FD2">
        <w:rPr>
          <w:rFonts w:ascii="Arial" w:hAnsi="Arial" w:cs="Arial"/>
          <w:sz w:val="18"/>
          <w:szCs w:val="18"/>
        </w:rPr>
        <w:t>Citibanamex</w:t>
      </w:r>
      <w:r w:rsidRPr="00F1348E">
        <w:rPr>
          <w:rFonts w:ascii="Arial" w:hAnsi="Arial" w:cs="Arial"/>
          <w:sz w:val="18"/>
          <w:szCs w:val="18"/>
        </w:rPr>
        <w:t>.</w:t>
      </w:r>
    </w:p>
    <w:p w:rsidR="00945344" w:rsidRPr="00F1348E" w:rsidRDefault="00945344" w:rsidP="00673B9E">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No está permitido al organizador, proveedores o patrocinadores, colgar o sujetar objeto alguno del techo o estructura del Centro </w:t>
      </w:r>
      <w:r w:rsidR="00E36FD2">
        <w:rPr>
          <w:rFonts w:ascii="Arial" w:hAnsi="Arial" w:cs="Arial"/>
          <w:sz w:val="18"/>
          <w:szCs w:val="18"/>
        </w:rPr>
        <w:t>Citibanamex</w:t>
      </w:r>
      <w:r w:rsidRPr="00F1348E">
        <w:rPr>
          <w:rFonts w:ascii="Arial" w:hAnsi="Arial" w:cs="Arial"/>
          <w:sz w:val="18"/>
          <w:szCs w:val="18"/>
        </w:rPr>
        <w:t xml:space="preserve">, siendo el colgado de los mismos uso exclusivo de Centro </w:t>
      </w:r>
      <w:r w:rsidR="00E36FD2">
        <w:rPr>
          <w:rFonts w:ascii="Arial" w:hAnsi="Arial" w:cs="Arial"/>
          <w:sz w:val="18"/>
          <w:szCs w:val="18"/>
        </w:rPr>
        <w:t>Citibanamex</w:t>
      </w:r>
      <w:r w:rsidRPr="00F1348E">
        <w:rPr>
          <w:rFonts w:ascii="Arial" w:hAnsi="Arial" w:cs="Arial"/>
          <w:sz w:val="18"/>
          <w:szCs w:val="18"/>
        </w:rPr>
        <w:t xml:space="preserve">. De igual manera no se podrá amarrar, clavar, atornillar, perforar ni pegar nada sobre el piso, muros, plafones, columnas u otras instalaciones que formen parte del Centro </w:t>
      </w:r>
      <w:r w:rsidR="00E36FD2">
        <w:rPr>
          <w:rFonts w:ascii="Arial" w:hAnsi="Arial" w:cs="Arial"/>
          <w:sz w:val="18"/>
          <w:szCs w:val="18"/>
        </w:rPr>
        <w:t>Citibanamex</w:t>
      </w:r>
      <w:r w:rsidRPr="00F1348E">
        <w:rPr>
          <w:rFonts w:ascii="Arial" w:hAnsi="Arial" w:cs="Arial"/>
          <w:sz w:val="18"/>
          <w:szCs w:val="18"/>
        </w:rPr>
        <w:t>.</w:t>
      </w:r>
    </w:p>
    <w:p w:rsidR="00652DB6" w:rsidRPr="00F1348E" w:rsidRDefault="00652DB6" w:rsidP="00945344">
      <w:pPr>
        <w:pStyle w:val="Prrafodelista"/>
        <w:ind w:left="709"/>
        <w:jc w:val="both"/>
        <w:rPr>
          <w:rFonts w:ascii="Arial" w:hAnsi="Arial" w:cs="Arial"/>
          <w:sz w:val="18"/>
          <w:szCs w:val="18"/>
        </w:rPr>
      </w:pPr>
    </w:p>
    <w:p w:rsidR="00A5535A" w:rsidRPr="00F1348E" w:rsidRDefault="00673B9E" w:rsidP="00A5535A">
      <w:pPr>
        <w:tabs>
          <w:tab w:val="left" w:pos="426"/>
        </w:tabs>
        <w:spacing w:after="0"/>
        <w:jc w:val="center"/>
        <w:rPr>
          <w:rFonts w:ascii="Arial" w:hAnsi="Arial" w:cs="Arial"/>
          <w:b/>
          <w:sz w:val="18"/>
          <w:szCs w:val="18"/>
        </w:rPr>
      </w:pPr>
      <w:r>
        <w:rPr>
          <w:rFonts w:ascii="Arial" w:hAnsi="Arial" w:cs="Arial"/>
          <w:b/>
          <w:sz w:val="18"/>
          <w:szCs w:val="18"/>
        </w:rPr>
        <w:t>Capítulo IX</w:t>
      </w:r>
      <w:r w:rsidR="00A5535A" w:rsidRPr="00F1348E">
        <w:rPr>
          <w:rFonts w:ascii="Arial" w:hAnsi="Arial" w:cs="Arial"/>
          <w:b/>
          <w:sz w:val="18"/>
          <w:szCs w:val="18"/>
        </w:rPr>
        <w:t xml:space="preserve"> - Señalización Enrutativa al Evento</w:t>
      </w:r>
    </w:p>
    <w:p w:rsidR="00A5535A" w:rsidRPr="00F1348E" w:rsidRDefault="00A5535A" w:rsidP="00A5535A">
      <w:pPr>
        <w:tabs>
          <w:tab w:val="left" w:pos="426"/>
        </w:tabs>
        <w:spacing w:after="0"/>
        <w:jc w:val="center"/>
        <w:rPr>
          <w:rFonts w:ascii="Arial" w:hAnsi="Arial" w:cs="Arial"/>
          <w:bCs/>
          <w:sz w:val="20"/>
          <w:szCs w:val="20"/>
        </w:rPr>
      </w:pPr>
    </w:p>
    <w:p w:rsidR="00A5535A" w:rsidRPr="00F1348E" w:rsidRDefault="00A5535A" w:rsidP="002D530F">
      <w:pPr>
        <w:pStyle w:val="Prrafodelista"/>
        <w:numPr>
          <w:ilvl w:val="0"/>
          <w:numId w:val="1"/>
        </w:numPr>
        <w:jc w:val="both"/>
        <w:rPr>
          <w:rFonts w:ascii="Arial" w:hAnsi="Arial" w:cs="Arial"/>
          <w:sz w:val="18"/>
          <w:szCs w:val="18"/>
        </w:rPr>
      </w:pPr>
      <w:r w:rsidRPr="00F1348E">
        <w:rPr>
          <w:rFonts w:ascii="Arial" w:hAnsi="Arial" w:cs="Arial"/>
          <w:sz w:val="18"/>
          <w:szCs w:val="18"/>
        </w:rPr>
        <w:t>Dimensiones máximas de la señalización es de 0.50 metros de profundidad, 1.00 de ancho y 2.50 de altura.</w:t>
      </w:r>
    </w:p>
    <w:p w:rsidR="00A5535A" w:rsidRPr="00F1348E" w:rsidRDefault="00A5535A" w:rsidP="002D530F">
      <w:pPr>
        <w:pStyle w:val="Prrafodelista"/>
        <w:numPr>
          <w:ilvl w:val="0"/>
          <w:numId w:val="1"/>
        </w:numPr>
        <w:jc w:val="both"/>
        <w:rPr>
          <w:rFonts w:ascii="Arial" w:hAnsi="Arial" w:cs="Arial"/>
          <w:sz w:val="18"/>
          <w:szCs w:val="18"/>
        </w:rPr>
      </w:pPr>
      <w:r w:rsidRPr="00F1348E">
        <w:rPr>
          <w:rFonts w:ascii="Arial" w:hAnsi="Arial" w:cs="Arial"/>
          <w:sz w:val="18"/>
          <w:szCs w:val="18"/>
        </w:rPr>
        <w:t>En la señalización enrutativa sólo se podrá colocar fecha, lugar y la flecha que indique la ruta a seguir.</w:t>
      </w:r>
    </w:p>
    <w:p w:rsidR="00A5535A" w:rsidRPr="00F1348E" w:rsidRDefault="00A5535A" w:rsidP="002D530F">
      <w:pPr>
        <w:pStyle w:val="Prrafodelista"/>
        <w:numPr>
          <w:ilvl w:val="0"/>
          <w:numId w:val="1"/>
        </w:numPr>
        <w:jc w:val="both"/>
        <w:rPr>
          <w:rFonts w:ascii="Arial" w:hAnsi="Arial" w:cs="Arial"/>
          <w:sz w:val="18"/>
          <w:szCs w:val="18"/>
        </w:rPr>
      </w:pPr>
      <w:r w:rsidRPr="00F1348E">
        <w:rPr>
          <w:rFonts w:ascii="Arial" w:hAnsi="Arial" w:cs="Arial"/>
          <w:sz w:val="18"/>
          <w:szCs w:val="18"/>
        </w:rPr>
        <w:t>Tiene que ser autosoportable y si se encuentra a la intemperie tiene que estar sólidamente construida y sujeta (para que no lo vuele el aire).</w:t>
      </w:r>
    </w:p>
    <w:p w:rsidR="00A5535A" w:rsidRPr="00F1348E" w:rsidRDefault="00A5535A" w:rsidP="002D530F">
      <w:pPr>
        <w:pStyle w:val="Prrafodelista"/>
        <w:numPr>
          <w:ilvl w:val="0"/>
          <w:numId w:val="1"/>
        </w:numPr>
        <w:jc w:val="both"/>
        <w:rPr>
          <w:rFonts w:ascii="Arial" w:hAnsi="Arial" w:cs="Arial"/>
          <w:sz w:val="18"/>
          <w:szCs w:val="18"/>
        </w:rPr>
      </w:pPr>
      <w:r w:rsidRPr="00F1348E">
        <w:rPr>
          <w:rFonts w:ascii="Arial" w:hAnsi="Arial" w:cs="Arial"/>
          <w:sz w:val="18"/>
          <w:szCs w:val="18"/>
        </w:rPr>
        <w:t>Se tiene que colocar y retirar sin afectar a los eventos simultáneos.</w:t>
      </w:r>
    </w:p>
    <w:p w:rsidR="00A5535A" w:rsidRPr="00F1348E" w:rsidRDefault="00A5535A" w:rsidP="002D530F">
      <w:pPr>
        <w:pStyle w:val="Prrafodelista"/>
        <w:numPr>
          <w:ilvl w:val="0"/>
          <w:numId w:val="1"/>
        </w:numPr>
        <w:jc w:val="both"/>
        <w:rPr>
          <w:rFonts w:ascii="Arial" w:hAnsi="Arial" w:cs="Arial"/>
          <w:sz w:val="18"/>
          <w:szCs w:val="18"/>
        </w:rPr>
      </w:pPr>
      <w:r w:rsidRPr="00F1348E">
        <w:rPr>
          <w:rFonts w:ascii="Arial" w:hAnsi="Arial" w:cs="Arial"/>
          <w:sz w:val="18"/>
          <w:szCs w:val="18"/>
        </w:rPr>
        <w:t>Se pueden ubicar en los siguientes puntos dependiendo del espacio contratado:</w:t>
      </w:r>
    </w:p>
    <w:p w:rsidR="00A5535A" w:rsidRPr="00F1348E" w:rsidRDefault="00A5535A" w:rsidP="0075330F">
      <w:pPr>
        <w:pStyle w:val="Prrafodelista"/>
        <w:numPr>
          <w:ilvl w:val="0"/>
          <w:numId w:val="18"/>
        </w:numPr>
        <w:ind w:left="1418"/>
        <w:jc w:val="both"/>
        <w:rPr>
          <w:rFonts w:ascii="Arial" w:hAnsi="Arial" w:cs="Arial"/>
          <w:sz w:val="18"/>
          <w:szCs w:val="18"/>
        </w:rPr>
      </w:pPr>
      <w:r w:rsidRPr="00F1348E">
        <w:rPr>
          <w:rFonts w:ascii="Arial" w:hAnsi="Arial" w:cs="Arial"/>
          <w:sz w:val="18"/>
          <w:szCs w:val="18"/>
        </w:rPr>
        <w:t>Lobby de mármol junto a las escaleras triples.</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Unión entre el piso de mármol y alfombra nivel exposiciones, dejando 0.50 metros de distancia al ventanal y sin tapar el hidrante.</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Acceso de estacionamiento nivel E-1 cuerpo A, a 1.60 metros del segundo bloque de la estructura del ventanal o 0.50 metros del inicio del muro que lleva al lobby de mármol.</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 xml:space="preserve">Acceso de estacionamiento Nivel E-1 cuerpo B, a 1.60 metros de la estructura del ventanal junto a la señalización de Centro </w:t>
      </w:r>
      <w:r w:rsidR="00E36FD2">
        <w:rPr>
          <w:rFonts w:ascii="Arial" w:hAnsi="Arial" w:cs="Arial"/>
          <w:sz w:val="18"/>
          <w:szCs w:val="18"/>
        </w:rPr>
        <w:t>Citibanamex</w:t>
      </w:r>
      <w:r w:rsidRPr="00F1348E">
        <w:rPr>
          <w:rFonts w:ascii="Arial" w:hAnsi="Arial" w:cs="Arial"/>
          <w:sz w:val="18"/>
          <w:szCs w:val="18"/>
        </w:rPr>
        <w:t>.</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Acceso de estacionamiento nivel E-1 cuerpo C, a 1.60 metros del primer bloque de la estructura del ventanal.</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Acceso de estacionamiento nivel E-2 cuerpo B, junto a las columnas.</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Acceso de estacionamiento nivel E2 cuerpo C, a 0.50 metros del barandal.</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 xml:space="preserve">Escaleras eléctricas cuerpo A nivel exposiciones, junto a la señalización de Centro </w:t>
      </w:r>
      <w:r w:rsidR="00E36FD2">
        <w:rPr>
          <w:rFonts w:ascii="Arial" w:hAnsi="Arial" w:cs="Arial"/>
          <w:sz w:val="18"/>
          <w:szCs w:val="18"/>
        </w:rPr>
        <w:t>Citibanamex</w:t>
      </w:r>
      <w:r w:rsidRPr="00F1348E">
        <w:rPr>
          <w:rFonts w:ascii="Arial" w:hAnsi="Arial" w:cs="Arial"/>
          <w:sz w:val="18"/>
          <w:szCs w:val="18"/>
        </w:rPr>
        <w:t>.</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 xml:space="preserve">Escaleras eléctricas cuerpo B nivel exposiciones, junto a la señalización de Centro </w:t>
      </w:r>
      <w:r w:rsidR="00E36FD2">
        <w:rPr>
          <w:rFonts w:ascii="Arial" w:hAnsi="Arial" w:cs="Arial"/>
          <w:sz w:val="18"/>
          <w:szCs w:val="18"/>
        </w:rPr>
        <w:t>Citibanamex</w:t>
      </w:r>
      <w:r w:rsidRPr="00F1348E">
        <w:rPr>
          <w:rFonts w:ascii="Arial" w:hAnsi="Arial" w:cs="Arial"/>
          <w:sz w:val="18"/>
          <w:szCs w:val="18"/>
        </w:rPr>
        <w:t>.</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 xml:space="preserve">Escaleras eléctricas cuerpo C nivel exposiciones, junto a la señalización de Centro </w:t>
      </w:r>
      <w:r w:rsidR="00E36FD2">
        <w:rPr>
          <w:rFonts w:ascii="Arial" w:hAnsi="Arial" w:cs="Arial"/>
          <w:sz w:val="18"/>
          <w:szCs w:val="18"/>
        </w:rPr>
        <w:t>Citibanamex</w:t>
      </w:r>
      <w:r w:rsidRPr="00F1348E">
        <w:rPr>
          <w:rFonts w:ascii="Arial" w:hAnsi="Arial" w:cs="Arial"/>
          <w:sz w:val="18"/>
          <w:szCs w:val="18"/>
        </w:rPr>
        <w:t>.</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Puertas de cristal de Lobby de Casas, junto a la pared de cristal.</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Escaleras eléctricas que bajan al Lobby de Casa del Diezmo y Casa Montejo, entre el plasma y la escalera con una separación de 0.50 metros del barandal.</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Lobby de Casas, lateral a las escaleras eléctrica con una separación 0.50 metros de la escalera eléctrica.</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A lado del elevador del cuerpo A nivel Sótano 2 (-650), con una separación mínima de 0.50 metros de la pared.</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A lado de los elevadores del cuerpo C nivel Sótano 2 (-650), con una separación mínima de 0.50 metros de la pared.</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lastRenderedPageBreak/>
        <w:t>A lado de los elevadores del cuerpo D nivel Sótano 2 (-650), con una separación mínima de 0.50 metros de la pared.</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Inicio de rampa cuerpo A nivel Sótano 2 (-650), con una separación mínima de 0.50 metros de la pared.</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Inicio de rampa cuerpo C nivel Sótano 2 (-650), con una separación mínima de 0.50 metros de la pared.</w:t>
      </w:r>
    </w:p>
    <w:p w:rsidR="00A5535A" w:rsidRPr="00F1348E" w:rsidRDefault="00A5535A" w:rsidP="0075330F">
      <w:pPr>
        <w:pStyle w:val="Prrafodelista"/>
        <w:numPr>
          <w:ilvl w:val="0"/>
          <w:numId w:val="18"/>
        </w:numPr>
        <w:ind w:left="1418" w:hanging="338"/>
        <w:jc w:val="both"/>
        <w:rPr>
          <w:rFonts w:ascii="Arial" w:hAnsi="Arial" w:cs="Arial"/>
          <w:sz w:val="18"/>
          <w:szCs w:val="18"/>
        </w:rPr>
      </w:pPr>
      <w:r w:rsidRPr="00F1348E">
        <w:rPr>
          <w:rFonts w:ascii="Arial" w:hAnsi="Arial" w:cs="Arial"/>
          <w:sz w:val="18"/>
          <w:szCs w:val="18"/>
        </w:rPr>
        <w:t>Bahía de Tram, con una separación mínima de 0.50 metros de la pared.</w:t>
      </w:r>
    </w:p>
    <w:p w:rsidR="00A5535A" w:rsidRPr="00F1348E" w:rsidRDefault="00A5535A" w:rsidP="00A5535A">
      <w:pPr>
        <w:pStyle w:val="Prrafodelista"/>
        <w:ind w:left="1440"/>
        <w:jc w:val="both"/>
        <w:rPr>
          <w:rFonts w:ascii="Arial" w:hAnsi="Arial" w:cs="Arial"/>
          <w:sz w:val="18"/>
          <w:szCs w:val="18"/>
        </w:rPr>
      </w:pPr>
    </w:p>
    <w:p w:rsidR="00666747" w:rsidRDefault="00A5535A" w:rsidP="00666747">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Toda señalización o información fuera de estas medidas no informada por el </w:t>
      </w:r>
      <w:r w:rsidR="00F92672">
        <w:rPr>
          <w:rFonts w:ascii="Arial" w:hAnsi="Arial" w:cs="Arial"/>
          <w:sz w:val="18"/>
          <w:szCs w:val="18"/>
        </w:rPr>
        <w:t xml:space="preserve">Cliente / </w:t>
      </w:r>
      <w:r w:rsidRPr="00F1348E">
        <w:rPr>
          <w:rFonts w:ascii="Arial" w:hAnsi="Arial" w:cs="Arial"/>
          <w:sz w:val="18"/>
          <w:szCs w:val="18"/>
        </w:rPr>
        <w:t xml:space="preserve">Comité Organizador se tendrá que retirar sin responsabilidad alguna para Centro </w:t>
      </w:r>
      <w:r w:rsidR="00E36FD2">
        <w:rPr>
          <w:rFonts w:ascii="Arial" w:hAnsi="Arial" w:cs="Arial"/>
          <w:sz w:val="18"/>
          <w:szCs w:val="18"/>
        </w:rPr>
        <w:t>Citibanamex</w:t>
      </w:r>
      <w:r w:rsidRPr="00F1348E">
        <w:rPr>
          <w:rFonts w:ascii="Arial" w:hAnsi="Arial" w:cs="Arial"/>
          <w:sz w:val="18"/>
          <w:szCs w:val="18"/>
        </w:rPr>
        <w:t>.</w:t>
      </w:r>
    </w:p>
    <w:p w:rsidR="00A5535A" w:rsidRPr="00666747" w:rsidRDefault="00A5535A" w:rsidP="00666747">
      <w:pPr>
        <w:pStyle w:val="Prrafodelista"/>
        <w:numPr>
          <w:ilvl w:val="0"/>
          <w:numId w:val="1"/>
        </w:numPr>
        <w:tabs>
          <w:tab w:val="left" w:pos="709"/>
        </w:tabs>
        <w:jc w:val="both"/>
        <w:rPr>
          <w:rFonts w:ascii="Arial" w:hAnsi="Arial" w:cs="Arial"/>
          <w:sz w:val="18"/>
          <w:szCs w:val="18"/>
        </w:rPr>
      </w:pPr>
      <w:r w:rsidRPr="00666747">
        <w:rPr>
          <w:rFonts w:ascii="Arial" w:hAnsi="Arial" w:cs="Arial"/>
          <w:sz w:val="18"/>
          <w:szCs w:val="18"/>
        </w:rPr>
        <w:t>Toda esta señalización compartirá espacios de eventos simultáneos.</w:t>
      </w:r>
    </w:p>
    <w:p w:rsidR="00673B9E" w:rsidRDefault="00673B9E" w:rsidP="009602B7">
      <w:pPr>
        <w:tabs>
          <w:tab w:val="left" w:pos="426"/>
        </w:tabs>
        <w:spacing w:after="0"/>
        <w:ind w:left="426" w:hanging="284"/>
        <w:jc w:val="center"/>
        <w:rPr>
          <w:rFonts w:ascii="Arial" w:hAnsi="Arial" w:cs="Arial"/>
          <w:b/>
          <w:sz w:val="18"/>
          <w:szCs w:val="18"/>
        </w:rPr>
      </w:pPr>
    </w:p>
    <w:p w:rsidR="009602B7" w:rsidRPr="00F1348E" w:rsidRDefault="009602B7" w:rsidP="009602B7">
      <w:pPr>
        <w:tabs>
          <w:tab w:val="left" w:pos="426"/>
        </w:tabs>
        <w:spacing w:after="0"/>
        <w:ind w:left="426" w:hanging="284"/>
        <w:jc w:val="center"/>
        <w:rPr>
          <w:rFonts w:ascii="Arial" w:hAnsi="Arial" w:cs="Arial"/>
          <w:b/>
          <w:sz w:val="18"/>
          <w:szCs w:val="18"/>
        </w:rPr>
      </w:pPr>
      <w:r w:rsidRPr="00F1348E">
        <w:rPr>
          <w:rFonts w:ascii="Arial" w:hAnsi="Arial" w:cs="Arial"/>
          <w:b/>
          <w:sz w:val="18"/>
          <w:szCs w:val="18"/>
        </w:rPr>
        <w:t>Capítulo X</w:t>
      </w:r>
      <w:r w:rsidR="00C27241" w:rsidRPr="00F1348E">
        <w:rPr>
          <w:rFonts w:ascii="Arial" w:hAnsi="Arial" w:cs="Arial"/>
          <w:b/>
          <w:sz w:val="18"/>
          <w:szCs w:val="18"/>
        </w:rPr>
        <w:t xml:space="preserve"> - </w:t>
      </w:r>
      <w:r w:rsidRPr="00F1348E">
        <w:rPr>
          <w:rFonts w:ascii="Arial" w:hAnsi="Arial" w:cs="Arial"/>
          <w:b/>
          <w:sz w:val="18"/>
          <w:szCs w:val="18"/>
        </w:rPr>
        <w:t>Servicio Médico</w:t>
      </w:r>
    </w:p>
    <w:p w:rsidR="00140F92" w:rsidRPr="00F1348E" w:rsidRDefault="00140F92" w:rsidP="009602B7">
      <w:pPr>
        <w:tabs>
          <w:tab w:val="left" w:pos="426"/>
        </w:tabs>
        <w:spacing w:after="0"/>
        <w:ind w:left="426" w:hanging="284"/>
        <w:jc w:val="center"/>
        <w:rPr>
          <w:rFonts w:ascii="Arial" w:hAnsi="Arial" w:cs="Arial"/>
          <w:b/>
          <w:sz w:val="18"/>
          <w:szCs w:val="18"/>
        </w:rPr>
      </w:pPr>
    </w:p>
    <w:p w:rsidR="002C5838" w:rsidRPr="00F1348E" w:rsidRDefault="002C5838" w:rsidP="0009450E">
      <w:pPr>
        <w:pStyle w:val="Prrafodelista"/>
        <w:numPr>
          <w:ilvl w:val="0"/>
          <w:numId w:val="1"/>
        </w:numPr>
        <w:jc w:val="both"/>
        <w:rPr>
          <w:rFonts w:ascii="Arial" w:hAnsi="Arial" w:cs="Arial"/>
          <w:sz w:val="18"/>
          <w:szCs w:val="18"/>
        </w:rPr>
      </w:pPr>
      <w:r w:rsidRPr="00F1348E">
        <w:rPr>
          <w:rFonts w:ascii="Arial" w:hAnsi="Arial" w:cs="Arial"/>
          <w:sz w:val="18"/>
          <w:szCs w:val="18"/>
        </w:rPr>
        <w:t xml:space="preserve">De acuerdo al Art. 10, Apartado A, Fracción X, de la Ley de Establecimientos Mercantiles </w:t>
      </w:r>
      <w:r w:rsidR="0009450E" w:rsidRPr="0009450E">
        <w:rPr>
          <w:rFonts w:ascii="Arial" w:hAnsi="Arial" w:cs="Arial"/>
          <w:sz w:val="18"/>
          <w:szCs w:val="18"/>
        </w:rPr>
        <w:t>de la Ciudad de México</w:t>
      </w:r>
      <w:r w:rsidRPr="00F1348E">
        <w:rPr>
          <w:rFonts w:ascii="Arial" w:hAnsi="Arial" w:cs="Arial"/>
          <w:sz w:val="18"/>
          <w:szCs w:val="18"/>
        </w:rPr>
        <w:t>, es obligatorio la contratación de servicio médico para proteger y resguardar el bienestar de los asistentes a dicho evento.</w:t>
      </w:r>
    </w:p>
    <w:p w:rsidR="00222483" w:rsidRPr="00F1348E" w:rsidRDefault="00222483" w:rsidP="00673B9E">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servicio médico es exclusivo de Centro </w:t>
      </w:r>
      <w:r w:rsidR="00E36FD2">
        <w:rPr>
          <w:rFonts w:ascii="Arial" w:hAnsi="Arial" w:cs="Arial"/>
          <w:sz w:val="18"/>
          <w:szCs w:val="18"/>
        </w:rPr>
        <w:t>Citibanamex</w:t>
      </w:r>
      <w:r w:rsidRPr="00F1348E">
        <w:rPr>
          <w:rFonts w:ascii="Arial" w:hAnsi="Arial" w:cs="Arial"/>
          <w:sz w:val="18"/>
          <w:szCs w:val="18"/>
        </w:rPr>
        <w:t>.</w:t>
      </w:r>
    </w:p>
    <w:p w:rsidR="002C5838" w:rsidRPr="00F1348E" w:rsidRDefault="002C5838" w:rsidP="00673B9E">
      <w:pPr>
        <w:pStyle w:val="Prrafodelista"/>
        <w:numPr>
          <w:ilvl w:val="0"/>
          <w:numId w:val="1"/>
        </w:numPr>
        <w:jc w:val="both"/>
        <w:rPr>
          <w:rFonts w:ascii="Arial" w:hAnsi="Arial" w:cs="Arial"/>
          <w:sz w:val="18"/>
          <w:szCs w:val="18"/>
        </w:rPr>
      </w:pPr>
      <w:r w:rsidRPr="00F1348E">
        <w:rPr>
          <w:rFonts w:ascii="Arial" w:hAnsi="Arial" w:cs="Arial"/>
          <w:sz w:val="18"/>
          <w:szCs w:val="18"/>
        </w:rPr>
        <w:t xml:space="preserve">Es obligatorio contar con servicio de atención pre hospitalaria durante el montaje, evento y desmontaje del evento, considerando para la cantidad de técnicos en urgencias </w:t>
      </w:r>
      <w:r w:rsidR="00222483" w:rsidRPr="00F1348E">
        <w:rPr>
          <w:rFonts w:ascii="Arial" w:hAnsi="Arial" w:cs="Arial"/>
          <w:sz w:val="18"/>
          <w:szCs w:val="18"/>
        </w:rPr>
        <w:t>médicas</w:t>
      </w:r>
      <w:r w:rsidRPr="00F1348E">
        <w:rPr>
          <w:rFonts w:ascii="Arial" w:hAnsi="Arial" w:cs="Arial"/>
          <w:sz w:val="18"/>
          <w:szCs w:val="18"/>
        </w:rPr>
        <w:t>, lo siguiente:</w:t>
      </w:r>
    </w:p>
    <w:p w:rsidR="009B6AE1" w:rsidRDefault="009B6AE1" w:rsidP="006214FD">
      <w:pPr>
        <w:pStyle w:val="Prrafodelista"/>
        <w:jc w:val="both"/>
        <w:rPr>
          <w:rFonts w:ascii="Arial" w:hAnsi="Arial" w:cs="Arial"/>
          <w:b/>
          <w:sz w:val="18"/>
          <w:szCs w:val="18"/>
        </w:rPr>
      </w:pPr>
    </w:p>
    <w:p w:rsidR="00AC00BC" w:rsidRPr="00F1348E" w:rsidRDefault="006214FD" w:rsidP="006214FD">
      <w:pPr>
        <w:pStyle w:val="Prrafodelista"/>
        <w:jc w:val="both"/>
        <w:rPr>
          <w:rFonts w:ascii="Arial" w:hAnsi="Arial" w:cs="Arial"/>
          <w:b/>
          <w:sz w:val="18"/>
          <w:szCs w:val="18"/>
        </w:rPr>
      </w:pPr>
      <w:r w:rsidRPr="00F1348E">
        <w:rPr>
          <w:rFonts w:ascii="Arial" w:hAnsi="Arial" w:cs="Arial"/>
          <w:b/>
          <w:sz w:val="18"/>
          <w:szCs w:val="18"/>
        </w:rPr>
        <w:t>Exposiciones</w:t>
      </w:r>
    </w:p>
    <w:p w:rsidR="002C5838" w:rsidRPr="00F1348E" w:rsidRDefault="002C5838" w:rsidP="00222483">
      <w:pPr>
        <w:pStyle w:val="Prrafodelista"/>
        <w:numPr>
          <w:ilvl w:val="0"/>
          <w:numId w:val="5"/>
        </w:numPr>
        <w:ind w:left="1701" w:hanging="141"/>
        <w:jc w:val="both"/>
        <w:rPr>
          <w:rFonts w:ascii="Arial" w:hAnsi="Arial" w:cs="Arial"/>
          <w:sz w:val="18"/>
          <w:szCs w:val="18"/>
        </w:rPr>
      </w:pPr>
      <w:r w:rsidRPr="00F1348E">
        <w:rPr>
          <w:rFonts w:ascii="Arial" w:hAnsi="Arial" w:cs="Arial"/>
          <w:sz w:val="18"/>
          <w:szCs w:val="18"/>
        </w:rPr>
        <w:t xml:space="preserve">Una sala ocupada  se contratará </w:t>
      </w:r>
      <w:r w:rsidR="008C4934" w:rsidRPr="00F1348E">
        <w:rPr>
          <w:rFonts w:ascii="Arial" w:hAnsi="Arial" w:cs="Arial"/>
          <w:sz w:val="18"/>
          <w:szCs w:val="18"/>
        </w:rPr>
        <w:t xml:space="preserve">servicio médico completo durante evento, montaje y  desmontaje </w:t>
      </w:r>
    </w:p>
    <w:p w:rsidR="002C5838" w:rsidRPr="00F1348E" w:rsidRDefault="002C5838" w:rsidP="00222483">
      <w:pPr>
        <w:pStyle w:val="Prrafodelista"/>
        <w:numPr>
          <w:ilvl w:val="0"/>
          <w:numId w:val="5"/>
        </w:numPr>
        <w:ind w:left="1701" w:hanging="141"/>
        <w:jc w:val="both"/>
        <w:rPr>
          <w:rFonts w:ascii="Arial" w:hAnsi="Arial" w:cs="Arial"/>
          <w:sz w:val="18"/>
          <w:szCs w:val="18"/>
        </w:rPr>
      </w:pPr>
      <w:r w:rsidRPr="00F1348E">
        <w:rPr>
          <w:rFonts w:ascii="Arial" w:hAnsi="Arial" w:cs="Arial"/>
          <w:sz w:val="18"/>
          <w:szCs w:val="18"/>
        </w:rPr>
        <w:t xml:space="preserve">Dos salas ocupadas se contratará un paquete </w:t>
      </w:r>
      <w:r w:rsidR="008C4934" w:rsidRPr="00F1348E">
        <w:rPr>
          <w:rFonts w:ascii="Arial" w:hAnsi="Arial" w:cs="Arial"/>
          <w:sz w:val="18"/>
          <w:szCs w:val="18"/>
        </w:rPr>
        <w:t xml:space="preserve"> de </w:t>
      </w:r>
      <w:r w:rsidRPr="00F1348E">
        <w:rPr>
          <w:rFonts w:ascii="Arial" w:hAnsi="Arial" w:cs="Arial"/>
          <w:sz w:val="18"/>
          <w:szCs w:val="18"/>
        </w:rPr>
        <w:t>ambulancia co</w:t>
      </w:r>
      <w:r w:rsidR="00F92672">
        <w:rPr>
          <w:rFonts w:ascii="Arial" w:hAnsi="Arial" w:cs="Arial"/>
          <w:sz w:val="18"/>
          <w:szCs w:val="18"/>
        </w:rPr>
        <w:t>n chofer, médico</w:t>
      </w:r>
      <w:r w:rsidR="008C4934" w:rsidRPr="00F1348E">
        <w:rPr>
          <w:rFonts w:ascii="Arial" w:hAnsi="Arial" w:cs="Arial"/>
          <w:sz w:val="18"/>
          <w:szCs w:val="18"/>
        </w:rPr>
        <w:t>, paramédico</w:t>
      </w:r>
      <w:r w:rsidRPr="00F1348E">
        <w:rPr>
          <w:rFonts w:ascii="Arial" w:hAnsi="Arial" w:cs="Arial"/>
          <w:sz w:val="18"/>
          <w:szCs w:val="18"/>
        </w:rPr>
        <w:t xml:space="preserve"> </w:t>
      </w:r>
      <w:r w:rsidR="008C4934" w:rsidRPr="00F1348E">
        <w:rPr>
          <w:rFonts w:ascii="Arial" w:hAnsi="Arial" w:cs="Arial"/>
          <w:sz w:val="18"/>
          <w:szCs w:val="18"/>
        </w:rPr>
        <w:t xml:space="preserve">y </w:t>
      </w:r>
      <w:r w:rsidRPr="00F1348E">
        <w:rPr>
          <w:rFonts w:ascii="Arial" w:hAnsi="Arial" w:cs="Arial"/>
          <w:sz w:val="18"/>
          <w:szCs w:val="18"/>
        </w:rPr>
        <w:t>un TUM (paramédico</w:t>
      </w:r>
      <w:r w:rsidR="008C4934" w:rsidRPr="00F1348E">
        <w:rPr>
          <w:rFonts w:ascii="Arial" w:hAnsi="Arial" w:cs="Arial"/>
          <w:sz w:val="18"/>
          <w:szCs w:val="18"/>
        </w:rPr>
        <w:t xml:space="preserve"> extra</w:t>
      </w:r>
      <w:r w:rsidRPr="00F1348E">
        <w:rPr>
          <w:rFonts w:ascii="Arial" w:hAnsi="Arial" w:cs="Arial"/>
          <w:sz w:val="18"/>
          <w:szCs w:val="18"/>
        </w:rPr>
        <w:t>).</w:t>
      </w:r>
    </w:p>
    <w:p w:rsidR="002C5838" w:rsidRPr="00F1348E" w:rsidRDefault="002C5838" w:rsidP="00222483">
      <w:pPr>
        <w:pStyle w:val="Prrafodelista"/>
        <w:numPr>
          <w:ilvl w:val="0"/>
          <w:numId w:val="5"/>
        </w:numPr>
        <w:ind w:left="1701" w:hanging="141"/>
        <w:jc w:val="both"/>
        <w:rPr>
          <w:rFonts w:ascii="Arial" w:hAnsi="Arial" w:cs="Arial"/>
          <w:sz w:val="18"/>
          <w:szCs w:val="18"/>
        </w:rPr>
      </w:pPr>
      <w:r w:rsidRPr="00F1348E">
        <w:rPr>
          <w:rFonts w:ascii="Arial" w:hAnsi="Arial" w:cs="Arial"/>
          <w:sz w:val="18"/>
          <w:szCs w:val="18"/>
        </w:rPr>
        <w:t>Tres salas ocu</w:t>
      </w:r>
      <w:r w:rsidR="008C4934" w:rsidRPr="00F1348E">
        <w:rPr>
          <w:rFonts w:ascii="Arial" w:hAnsi="Arial" w:cs="Arial"/>
          <w:sz w:val="18"/>
          <w:szCs w:val="18"/>
        </w:rPr>
        <w:t xml:space="preserve">padas se contratará un paquete  de </w:t>
      </w:r>
      <w:r w:rsidRPr="00F1348E">
        <w:rPr>
          <w:rFonts w:ascii="Arial" w:hAnsi="Arial" w:cs="Arial"/>
          <w:sz w:val="18"/>
          <w:szCs w:val="18"/>
        </w:rPr>
        <w:t xml:space="preserve">ambulancia con </w:t>
      </w:r>
      <w:r w:rsidR="008C4934" w:rsidRPr="00F1348E">
        <w:rPr>
          <w:rFonts w:ascii="Arial" w:hAnsi="Arial" w:cs="Arial"/>
          <w:sz w:val="18"/>
          <w:szCs w:val="18"/>
        </w:rPr>
        <w:t xml:space="preserve">chofer, médico,  paramédico y </w:t>
      </w:r>
      <w:r w:rsidRPr="00F1348E">
        <w:rPr>
          <w:rFonts w:ascii="Arial" w:hAnsi="Arial" w:cs="Arial"/>
          <w:sz w:val="18"/>
          <w:szCs w:val="18"/>
        </w:rPr>
        <w:t xml:space="preserve"> dos TUM</w:t>
      </w:r>
      <w:r w:rsidR="008C4934" w:rsidRPr="00F1348E">
        <w:rPr>
          <w:rFonts w:ascii="Arial" w:hAnsi="Arial" w:cs="Arial"/>
          <w:sz w:val="18"/>
          <w:szCs w:val="18"/>
        </w:rPr>
        <w:t xml:space="preserve"> extras </w:t>
      </w:r>
      <w:r w:rsidRPr="00F1348E">
        <w:rPr>
          <w:rFonts w:ascii="Arial" w:hAnsi="Arial" w:cs="Arial"/>
          <w:sz w:val="18"/>
          <w:szCs w:val="18"/>
        </w:rPr>
        <w:t xml:space="preserve"> (paramédico</w:t>
      </w:r>
      <w:r w:rsidR="008C4934" w:rsidRPr="00F1348E">
        <w:rPr>
          <w:rFonts w:ascii="Arial" w:hAnsi="Arial" w:cs="Arial"/>
          <w:sz w:val="18"/>
          <w:szCs w:val="18"/>
        </w:rPr>
        <w:t>s</w:t>
      </w:r>
      <w:r w:rsidRPr="00F1348E">
        <w:rPr>
          <w:rFonts w:ascii="Arial" w:hAnsi="Arial" w:cs="Arial"/>
          <w:sz w:val="18"/>
          <w:szCs w:val="18"/>
        </w:rPr>
        <w:t>).</w:t>
      </w:r>
    </w:p>
    <w:p w:rsidR="008C4934" w:rsidRPr="00F1348E" w:rsidRDefault="002C5838" w:rsidP="00222483">
      <w:pPr>
        <w:pStyle w:val="Prrafodelista"/>
        <w:numPr>
          <w:ilvl w:val="0"/>
          <w:numId w:val="5"/>
        </w:numPr>
        <w:ind w:left="1701" w:hanging="141"/>
        <w:jc w:val="both"/>
        <w:rPr>
          <w:rFonts w:ascii="Arial" w:hAnsi="Arial" w:cs="Arial"/>
          <w:sz w:val="18"/>
          <w:szCs w:val="18"/>
        </w:rPr>
      </w:pPr>
      <w:r w:rsidRPr="00F1348E">
        <w:rPr>
          <w:rFonts w:ascii="Arial" w:hAnsi="Arial" w:cs="Arial"/>
          <w:sz w:val="18"/>
          <w:szCs w:val="18"/>
        </w:rPr>
        <w:t>Cuatro salas ocupadas se contratará</w:t>
      </w:r>
      <w:r w:rsidR="008C4934" w:rsidRPr="00F1348E">
        <w:rPr>
          <w:rFonts w:ascii="Arial" w:hAnsi="Arial" w:cs="Arial"/>
          <w:sz w:val="18"/>
          <w:szCs w:val="18"/>
        </w:rPr>
        <w:t>n dos paquete (ambulancia,</w:t>
      </w:r>
      <w:r w:rsidRPr="00F1348E">
        <w:rPr>
          <w:rFonts w:ascii="Arial" w:hAnsi="Arial" w:cs="Arial"/>
          <w:sz w:val="18"/>
          <w:szCs w:val="18"/>
        </w:rPr>
        <w:t xml:space="preserve"> chof</w:t>
      </w:r>
      <w:r w:rsidR="008C4934" w:rsidRPr="00F1348E">
        <w:rPr>
          <w:rFonts w:ascii="Arial" w:hAnsi="Arial" w:cs="Arial"/>
          <w:sz w:val="18"/>
          <w:szCs w:val="18"/>
        </w:rPr>
        <w:t xml:space="preserve">er, médico y paramédico) y dos </w:t>
      </w:r>
      <w:r w:rsidRPr="00F1348E">
        <w:rPr>
          <w:rFonts w:ascii="Arial" w:hAnsi="Arial" w:cs="Arial"/>
          <w:sz w:val="18"/>
          <w:szCs w:val="18"/>
        </w:rPr>
        <w:t xml:space="preserve">TUM </w:t>
      </w:r>
      <w:r w:rsidR="008C4934" w:rsidRPr="00F1348E">
        <w:rPr>
          <w:rFonts w:ascii="Arial" w:hAnsi="Arial" w:cs="Arial"/>
          <w:sz w:val="18"/>
          <w:szCs w:val="18"/>
        </w:rPr>
        <w:t xml:space="preserve">extras </w:t>
      </w:r>
      <w:r w:rsidRPr="00F1348E">
        <w:rPr>
          <w:rFonts w:ascii="Arial" w:hAnsi="Arial" w:cs="Arial"/>
          <w:sz w:val="18"/>
          <w:szCs w:val="18"/>
        </w:rPr>
        <w:t>(paramédico</w:t>
      </w:r>
      <w:r w:rsidR="008C4934" w:rsidRPr="00F1348E">
        <w:rPr>
          <w:rFonts w:ascii="Arial" w:hAnsi="Arial" w:cs="Arial"/>
          <w:sz w:val="18"/>
          <w:szCs w:val="18"/>
        </w:rPr>
        <w:t>s</w:t>
      </w:r>
      <w:r w:rsidRPr="00F1348E">
        <w:rPr>
          <w:rFonts w:ascii="Arial" w:hAnsi="Arial" w:cs="Arial"/>
          <w:sz w:val="18"/>
          <w:szCs w:val="18"/>
        </w:rPr>
        <w:t>).</w:t>
      </w:r>
      <w:r w:rsidR="00FA37B9" w:rsidRPr="00F1348E">
        <w:rPr>
          <w:rFonts w:ascii="Arial" w:hAnsi="Arial" w:cs="Arial"/>
          <w:sz w:val="18"/>
          <w:szCs w:val="18"/>
        </w:rPr>
        <w:t xml:space="preserve"> </w:t>
      </w:r>
    </w:p>
    <w:p w:rsidR="001D248D" w:rsidRPr="00F1348E" w:rsidRDefault="001D248D" w:rsidP="00666747">
      <w:pPr>
        <w:ind w:left="1416"/>
        <w:jc w:val="both"/>
        <w:rPr>
          <w:rFonts w:ascii="Arial" w:hAnsi="Arial" w:cs="Arial"/>
          <w:sz w:val="18"/>
          <w:szCs w:val="18"/>
        </w:rPr>
      </w:pPr>
      <w:r w:rsidRPr="00F1348E">
        <w:rPr>
          <w:rFonts w:ascii="Arial" w:hAnsi="Arial" w:cs="Arial"/>
          <w:sz w:val="18"/>
          <w:szCs w:val="18"/>
        </w:rPr>
        <w:t>Nota: En caso de las exposiciones que tengan seminarios en la parte de salones, deberán de contar con un paramédico extra para la atención de sus visitantes, ya que por tiempos de respuesta y distancias no es posible utilizar el mismo operativo médico de salas.</w:t>
      </w:r>
    </w:p>
    <w:p w:rsidR="00222483" w:rsidRPr="00F1348E" w:rsidRDefault="00D03786" w:rsidP="0042188B">
      <w:pPr>
        <w:pStyle w:val="Prrafodelista"/>
        <w:jc w:val="both"/>
        <w:rPr>
          <w:rFonts w:ascii="Arial" w:hAnsi="Arial" w:cs="Arial"/>
          <w:b/>
          <w:sz w:val="18"/>
          <w:szCs w:val="18"/>
        </w:rPr>
      </w:pPr>
      <w:r w:rsidRPr="00F1348E">
        <w:rPr>
          <w:rFonts w:ascii="Arial" w:hAnsi="Arial" w:cs="Arial"/>
          <w:b/>
          <w:sz w:val="18"/>
          <w:szCs w:val="18"/>
        </w:rPr>
        <w:t>Convenciones</w:t>
      </w:r>
    </w:p>
    <w:p w:rsidR="00AD3A29" w:rsidRPr="00F1348E" w:rsidRDefault="0042188B" w:rsidP="00222483">
      <w:pPr>
        <w:pStyle w:val="Prrafodelista"/>
        <w:ind w:left="1416"/>
        <w:jc w:val="both"/>
        <w:rPr>
          <w:rFonts w:ascii="Arial" w:hAnsi="Arial" w:cs="Arial"/>
          <w:sz w:val="18"/>
          <w:szCs w:val="18"/>
        </w:rPr>
      </w:pPr>
      <w:r w:rsidRPr="00F1348E">
        <w:rPr>
          <w:rFonts w:ascii="Arial" w:hAnsi="Arial" w:cs="Arial"/>
          <w:sz w:val="18"/>
          <w:szCs w:val="18"/>
        </w:rPr>
        <w:t>Adicional se contratará p</w:t>
      </w:r>
      <w:r w:rsidR="006724D4" w:rsidRPr="00F1348E">
        <w:rPr>
          <w:rFonts w:ascii="Arial" w:hAnsi="Arial" w:cs="Arial"/>
          <w:sz w:val="18"/>
          <w:szCs w:val="18"/>
        </w:rPr>
        <w:t>or zona de salones (</w:t>
      </w:r>
      <w:r w:rsidR="004740F8" w:rsidRPr="00F1348E">
        <w:rPr>
          <w:rFonts w:ascii="Arial" w:hAnsi="Arial" w:cs="Arial"/>
          <w:sz w:val="18"/>
          <w:szCs w:val="18"/>
        </w:rPr>
        <w:t>Palacio de Valparaíso, Casa</w:t>
      </w:r>
      <w:r w:rsidR="006724D4" w:rsidRPr="00F1348E">
        <w:rPr>
          <w:rFonts w:ascii="Arial" w:hAnsi="Arial" w:cs="Arial"/>
          <w:sz w:val="18"/>
          <w:szCs w:val="18"/>
        </w:rPr>
        <w:t xml:space="preserve"> Montejo y </w:t>
      </w:r>
      <w:r w:rsidR="004740F8" w:rsidRPr="00F1348E">
        <w:rPr>
          <w:rFonts w:ascii="Arial" w:hAnsi="Arial" w:cs="Arial"/>
          <w:sz w:val="18"/>
          <w:szCs w:val="18"/>
        </w:rPr>
        <w:t>Casa del Diez</w:t>
      </w:r>
      <w:r w:rsidR="006724D4" w:rsidRPr="00F1348E">
        <w:rPr>
          <w:rFonts w:ascii="Arial" w:hAnsi="Arial" w:cs="Arial"/>
          <w:sz w:val="18"/>
          <w:szCs w:val="18"/>
        </w:rPr>
        <w:t>mo, Itur</w:t>
      </w:r>
      <w:r w:rsidR="004740F8" w:rsidRPr="00F1348E">
        <w:rPr>
          <w:rFonts w:ascii="Arial" w:hAnsi="Arial" w:cs="Arial"/>
          <w:sz w:val="18"/>
          <w:szCs w:val="18"/>
        </w:rPr>
        <w:t>b</w:t>
      </w:r>
      <w:r w:rsidR="006724D4" w:rsidRPr="00F1348E">
        <w:rPr>
          <w:rFonts w:ascii="Arial" w:hAnsi="Arial" w:cs="Arial"/>
          <w:sz w:val="18"/>
          <w:szCs w:val="18"/>
        </w:rPr>
        <w:t>ide y Pa</w:t>
      </w:r>
      <w:r w:rsidR="004F308F" w:rsidRPr="00F1348E">
        <w:rPr>
          <w:rFonts w:ascii="Arial" w:hAnsi="Arial" w:cs="Arial"/>
          <w:sz w:val="18"/>
          <w:szCs w:val="18"/>
        </w:rPr>
        <w:t>la</w:t>
      </w:r>
      <w:r w:rsidR="006724D4" w:rsidRPr="00F1348E">
        <w:rPr>
          <w:rFonts w:ascii="Arial" w:hAnsi="Arial" w:cs="Arial"/>
          <w:sz w:val="18"/>
          <w:szCs w:val="18"/>
        </w:rPr>
        <w:t>cios de la Canal) ocupado un TUM adicional.</w:t>
      </w:r>
    </w:p>
    <w:tbl>
      <w:tblPr>
        <w:tblW w:w="7693" w:type="dxa"/>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3"/>
        <w:gridCol w:w="2694"/>
        <w:gridCol w:w="2976"/>
      </w:tblGrid>
      <w:tr w:rsidR="00AB6100" w:rsidRPr="00F1348E" w:rsidTr="00222483">
        <w:trPr>
          <w:trHeight w:hRule="exact" w:val="227"/>
        </w:trPr>
        <w:tc>
          <w:tcPr>
            <w:tcW w:w="2023" w:type="dxa"/>
            <w:shd w:val="clear" w:color="auto" w:fill="404040"/>
            <w:vAlign w:val="center"/>
          </w:tcPr>
          <w:p w:rsidR="00AB6100" w:rsidRPr="00F1348E" w:rsidRDefault="00AB6100" w:rsidP="00057719">
            <w:pPr>
              <w:tabs>
                <w:tab w:val="left" w:pos="709"/>
                <w:tab w:val="left" w:pos="1276"/>
              </w:tabs>
              <w:jc w:val="center"/>
              <w:rPr>
                <w:rFonts w:ascii="Arial" w:hAnsi="Arial" w:cs="Arial"/>
                <w:b/>
                <w:color w:val="FFFFFF"/>
                <w:sz w:val="16"/>
                <w:szCs w:val="16"/>
              </w:rPr>
            </w:pPr>
            <w:r w:rsidRPr="00F1348E">
              <w:rPr>
                <w:rFonts w:ascii="Arial" w:hAnsi="Arial" w:cs="Arial"/>
                <w:b/>
                <w:color w:val="FFFFFF"/>
                <w:sz w:val="16"/>
                <w:szCs w:val="16"/>
              </w:rPr>
              <w:t>Con alcohol</w:t>
            </w:r>
          </w:p>
        </w:tc>
        <w:tc>
          <w:tcPr>
            <w:tcW w:w="2694" w:type="dxa"/>
            <w:shd w:val="clear" w:color="auto" w:fill="404040"/>
            <w:vAlign w:val="center"/>
          </w:tcPr>
          <w:p w:rsidR="00AB6100" w:rsidRPr="00F1348E" w:rsidRDefault="00AB6100" w:rsidP="00057719">
            <w:pPr>
              <w:tabs>
                <w:tab w:val="left" w:pos="709"/>
                <w:tab w:val="left" w:pos="1276"/>
              </w:tabs>
              <w:jc w:val="center"/>
              <w:rPr>
                <w:rFonts w:ascii="Arial" w:hAnsi="Arial" w:cs="Arial"/>
                <w:b/>
                <w:color w:val="FFFFFF"/>
                <w:sz w:val="16"/>
                <w:szCs w:val="16"/>
              </w:rPr>
            </w:pPr>
            <w:r w:rsidRPr="00F1348E">
              <w:rPr>
                <w:rFonts w:ascii="Arial" w:hAnsi="Arial" w:cs="Arial"/>
                <w:b/>
                <w:color w:val="FFFFFF"/>
                <w:sz w:val="16"/>
                <w:szCs w:val="16"/>
              </w:rPr>
              <w:t>Sin alcohol</w:t>
            </w:r>
          </w:p>
        </w:tc>
        <w:tc>
          <w:tcPr>
            <w:tcW w:w="2976" w:type="dxa"/>
            <w:shd w:val="clear" w:color="auto" w:fill="404040"/>
            <w:vAlign w:val="center"/>
          </w:tcPr>
          <w:p w:rsidR="00AB6100" w:rsidRPr="00F1348E" w:rsidRDefault="00AB6100" w:rsidP="00057719">
            <w:pPr>
              <w:tabs>
                <w:tab w:val="left" w:pos="709"/>
                <w:tab w:val="left" w:pos="1276"/>
              </w:tabs>
              <w:jc w:val="center"/>
              <w:rPr>
                <w:rFonts w:ascii="Arial" w:hAnsi="Arial" w:cs="Arial"/>
                <w:b/>
                <w:color w:val="FFFFFF"/>
                <w:sz w:val="16"/>
                <w:szCs w:val="16"/>
              </w:rPr>
            </w:pPr>
            <w:r w:rsidRPr="00F1348E">
              <w:rPr>
                <w:rFonts w:ascii="Arial" w:hAnsi="Arial" w:cs="Arial"/>
                <w:b/>
                <w:color w:val="FFFFFF"/>
                <w:sz w:val="16"/>
                <w:szCs w:val="16"/>
              </w:rPr>
              <w:t>Número de Personas</w:t>
            </w:r>
          </w:p>
        </w:tc>
      </w:tr>
      <w:tr w:rsidR="00AB6100" w:rsidRPr="00F1348E" w:rsidTr="00222483">
        <w:trPr>
          <w:trHeight w:hRule="exact" w:val="227"/>
        </w:trPr>
        <w:tc>
          <w:tcPr>
            <w:tcW w:w="2023" w:type="dxa"/>
            <w:shd w:val="clear" w:color="auto" w:fill="auto"/>
            <w:vAlign w:val="center"/>
          </w:tcPr>
          <w:p w:rsidR="00AB6100" w:rsidRPr="00F1348E" w:rsidRDefault="00AB6100" w:rsidP="00057719">
            <w:pPr>
              <w:pStyle w:val="Prrafodelista"/>
              <w:tabs>
                <w:tab w:val="left" w:pos="709"/>
                <w:tab w:val="left" w:pos="1276"/>
              </w:tabs>
              <w:ind w:left="0"/>
              <w:jc w:val="center"/>
              <w:rPr>
                <w:rFonts w:ascii="Arial" w:hAnsi="Arial" w:cs="Arial"/>
                <w:sz w:val="20"/>
                <w:szCs w:val="20"/>
              </w:rPr>
            </w:pPr>
            <w:r w:rsidRPr="00F1348E">
              <w:rPr>
                <w:rFonts w:ascii="Arial" w:hAnsi="Arial" w:cs="Arial"/>
                <w:sz w:val="20"/>
                <w:szCs w:val="20"/>
              </w:rPr>
              <w:t>1 paquete</w:t>
            </w:r>
          </w:p>
        </w:tc>
        <w:tc>
          <w:tcPr>
            <w:tcW w:w="2694" w:type="dxa"/>
            <w:shd w:val="clear" w:color="auto" w:fill="auto"/>
            <w:vAlign w:val="center"/>
          </w:tcPr>
          <w:p w:rsidR="00AB6100" w:rsidRPr="00F1348E" w:rsidRDefault="00AB6100" w:rsidP="00057719">
            <w:pPr>
              <w:pStyle w:val="Prrafodelista"/>
              <w:tabs>
                <w:tab w:val="left" w:pos="709"/>
                <w:tab w:val="left" w:pos="1276"/>
              </w:tabs>
              <w:ind w:left="0"/>
              <w:jc w:val="center"/>
              <w:rPr>
                <w:rFonts w:ascii="Arial" w:hAnsi="Arial" w:cs="Arial"/>
                <w:sz w:val="20"/>
                <w:szCs w:val="20"/>
              </w:rPr>
            </w:pPr>
            <w:r w:rsidRPr="00F1348E">
              <w:rPr>
                <w:rFonts w:ascii="Arial" w:hAnsi="Arial" w:cs="Arial"/>
                <w:sz w:val="16"/>
                <w:szCs w:val="16"/>
              </w:rPr>
              <w:t>Ambulancia Centro</w:t>
            </w:r>
            <w:r w:rsidRPr="00F1348E">
              <w:rPr>
                <w:rFonts w:ascii="Arial" w:hAnsi="Arial" w:cs="Arial"/>
                <w:sz w:val="20"/>
                <w:szCs w:val="20"/>
              </w:rPr>
              <w:t xml:space="preserve"> </w:t>
            </w:r>
            <w:r w:rsidR="00E36FD2">
              <w:rPr>
                <w:rFonts w:ascii="Arial" w:hAnsi="Arial" w:cs="Arial"/>
                <w:sz w:val="16"/>
                <w:szCs w:val="16"/>
              </w:rPr>
              <w:t>Citibanamex</w:t>
            </w:r>
          </w:p>
        </w:tc>
        <w:tc>
          <w:tcPr>
            <w:tcW w:w="2976" w:type="dxa"/>
            <w:shd w:val="clear" w:color="auto" w:fill="auto"/>
            <w:vAlign w:val="center"/>
          </w:tcPr>
          <w:p w:rsidR="00AB6100" w:rsidRPr="00F1348E" w:rsidRDefault="00AB6100" w:rsidP="00057719">
            <w:pPr>
              <w:pStyle w:val="Prrafodelista"/>
              <w:tabs>
                <w:tab w:val="left" w:pos="709"/>
                <w:tab w:val="left" w:pos="1276"/>
              </w:tabs>
              <w:ind w:left="0"/>
              <w:jc w:val="center"/>
              <w:rPr>
                <w:rFonts w:ascii="Arial" w:hAnsi="Arial" w:cs="Arial"/>
                <w:sz w:val="20"/>
                <w:szCs w:val="20"/>
              </w:rPr>
            </w:pPr>
            <w:r w:rsidRPr="00F1348E">
              <w:rPr>
                <w:rFonts w:ascii="Arial" w:hAnsi="Arial" w:cs="Arial"/>
                <w:sz w:val="20"/>
                <w:szCs w:val="20"/>
              </w:rPr>
              <w:t>1 a 500 personas</w:t>
            </w:r>
          </w:p>
        </w:tc>
      </w:tr>
      <w:tr w:rsidR="00AB6100" w:rsidRPr="00F1348E" w:rsidTr="00222483">
        <w:trPr>
          <w:trHeight w:hRule="exact" w:val="284"/>
        </w:trPr>
        <w:tc>
          <w:tcPr>
            <w:tcW w:w="2023" w:type="dxa"/>
          </w:tcPr>
          <w:p w:rsidR="00AB6100" w:rsidRPr="00F1348E" w:rsidRDefault="00AB6100" w:rsidP="00057719">
            <w:pPr>
              <w:pStyle w:val="Prrafodelista"/>
              <w:tabs>
                <w:tab w:val="left" w:pos="709"/>
                <w:tab w:val="left" w:pos="1276"/>
              </w:tabs>
              <w:ind w:left="0"/>
              <w:jc w:val="center"/>
              <w:rPr>
                <w:rFonts w:ascii="Arial" w:hAnsi="Arial" w:cs="Arial"/>
                <w:sz w:val="20"/>
                <w:szCs w:val="20"/>
              </w:rPr>
            </w:pPr>
            <w:r w:rsidRPr="00F1348E">
              <w:rPr>
                <w:rFonts w:ascii="Arial" w:hAnsi="Arial" w:cs="Arial"/>
                <w:sz w:val="20"/>
                <w:szCs w:val="20"/>
              </w:rPr>
              <w:t>1 paquete</w:t>
            </w:r>
          </w:p>
        </w:tc>
        <w:tc>
          <w:tcPr>
            <w:tcW w:w="2694" w:type="dxa"/>
          </w:tcPr>
          <w:p w:rsidR="00AB6100" w:rsidRPr="00F1348E" w:rsidRDefault="00AB6100" w:rsidP="00057719">
            <w:pPr>
              <w:pStyle w:val="Prrafodelista"/>
              <w:tabs>
                <w:tab w:val="left" w:pos="709"/>
                <w:tab w:val="left" w:pos="1276"/>
              </w:tabs>
              <w:ind w:left="0"/>
              <w:jc w:val="center"/>
              <w:rPr>
                <w:rFonts w:ascii="Arial" w:hAnsi="Arial" w:cs="Arial"/>
                <w:sz w:val="20"/>
                <w:szCs w:val="20"/>
              </w:rPr>
            </w:pPr>
            <w:r w:rsidRPr="00F1348E">
              <w:rPr>
                <w:rFonts w:ascii="Arial" w:hAnsi="Arial" w:cs="Arial"/>
                <w:sz w:val="20"/>
                <w:szCs w:val="20"/>
              </w:rPr>
              <w:t xml:space="preserve">1 paquete </w:t>
            </w:r>
          </w:p>
        </w:tc>
        <w:tc>
          <w:tcPr>
            <w:tcW w:w="2976" w:type="dxa"/>
          </w:tcPr>
          <w:p w:rsidR="00AB6100" w:rsidRPr="00F1348E" w:rsidRDefault="00AB6100" w:rsidP="00057719">
            <w:pPr>
              <w:pStyle w:val="Prrafodelista"/>
              <w:tabs>
                <w:tab w:val="left" w:pos="709"/>
                <w:tab w:val="left" w:pos="1276"/>
              </w:tabs>
              <w:ind w:left="0"/>
              <w:jc w:val="center"/>
              <w:rPr>
                <w:rFonts w:ascii="Arial" w:hAnsi="Arial" w:cs="Arial"/>
                <w:sz w:val="20"/>
                <w:szCs w:val="20"/>
              </w:rPr>
            </w:pPr>
            <w:r w:rsidRPr="00F1348E">
              <w:rPr>
                <w:rFonts w:ascii="Arial" w:hAnsi="Arial" w:cs="Arial"/>
                <w:sz w:val="20"/>
                <w:szCs w:val="20"/>
              </w:rPr>
              <w:t>De 501 a 1000 personas</w:t>
            </w:r>
          </w:p>
        </w:tc>
      </w:tr>
      <w:tr w:rsidR="00AB6100" w:rsidRPr="00F1348E" w:rsidTr="00222483">
        <w:trPr>
          <w:trHeight w:hRule="exact" w:val="284"/>
        </w:trPr>
        <w:tc>
          <w:tcPr>
            <w:tcW w:w="2023" w:type="dxa"/>
          </w:tcPr>
          <w:p w:rsidR="00AB6100" w:rsidRPr="00F1348E" w:rsidRDefault="00AB6100" w:rsidP="00057719">
            <w:pPr>
              <w:pStyle w:val="Prrafodelista"/>
              <w:tabs>
                <w:tab w:val="left" w:pos="709"/>
                <w:tab w:val="left" w:pos="1276"/>
              </w:tabs>
              <w:ind w:left="535" w:hanging="283"/>
              <w:rPr>
                <w:rFonts w:ascii="Arial" w:hAnsi="Arial" w:cs="Arial"/>
                <w:sz w:val="20"/>
                <w:szCs w:val="20"/>
              </w:rPr>
            </w:pPr>
            <w:r w:rsidRPr="00F1348E">
              <w:rPr>
                <w:rFonts w:ascii="Arial" w:hAnsi="Arial" w:cs="Arial"/>
                <w:sz w:val="20"/>
                <w:szCs w:val="20"/>
              </w:rPr>
              <w:t xml:space="preserve">1 paquete </w:t>
            </w:r>
            <w:r w:rsidR="00222483" w:rsidRPr="00F1348E">
              <w:rPr>
                <w:rFonts w:ascii="Arial" w:hAnsi="Arial" w:cs="Arial"/>
                <w:sz w:val="20"/>
                <w:szCs w:val="20"/>
              </w:rPr>
              <w:t>más</w:t>
            </w:r>
            <w:r w:rsidRPr="00F1348E">
              <w:rPr>
                <w:rFonts w:ascii="Arial" w:hAnsi="Arial" w:cs="Arial"/>
                <w:sz w:val="20"/>
                <w:szCs w:val="20"/>
              </w:rPr>
              <w:t xml:space="preserve"> 1 tum adicional</w:t>
            </w:r>
          </w:p>
        </w:tc>
        <w:tc>
          <w:tcPr>
            <w:tcW w:w="2694" w:type="dxa"/>
          </w:tcPr>
          <w:p w:rsidR="00AB6100" w:rsidRPr="00F1348E" w:rsidRDefault="00AB6100" w:rsidP="00057719">
            <w:pPr>
              <w:pStyle w:val="Prrafodelista"/>
              <w:tabs>
                <w:tab w:val="left" w:pos="709"/>
                <w:tab w:val="left" w:pos="1276"/>
              </w:tabs>
              <w:ind w:left="0"/>
              <w:jc w:val="center"/>
              <w:rPr>
                <w:rFonts w:ascii="Arial" w:hAnsi="Arial" w:cs="Arial"/>
                <w:sz w:val="20"/>
                <w:szCs w:val="20"/>
              </w:rPr>
            </w:pPr>
            <w:r w:rsidRPr="00F1348E">
              <w:rPr>
                <w:rFonts w:ascii="Arial" w:hAnsi="Arial" w:cs="Arial"/>
                <w:sz w:val="20"/>
                <w:szCs w:val="20"/>
              </w:rPr>
              <w:t>1 paquete</w:t>
            </w:r>
          </w:p>
        </w:tc>
        <w:tc>
          <w:tcPr>
            <w:tcW w:w="2976" w:type="dxa"/>
          </w:tcPr>
          <w:p w:rsidR="00AB6100" w:rsidRPr="00F1348E" w:rsidRDefault="00AB6100" w:rsidP="00057719">
            <w:pPr>
              <w:pStyle w:val="Prrafodelista"/>
              <w:tabs>
                <w:tab w:val="left" w:pos="709"/>
                <w:tab w:val="left" w:pos="1276"/>
              </w:tabs>
              <w:ind w:left="0"/>
              <w:jc w:val="center"/>
              <w:rPr>
                <w:rFonts w:ascii="Arial" w:hAnsi="Arial" w:cs="Arial"/>
                <w:sz w:val="20"/>
                <w:szCs w:val="20"/>
              </w:rPr>
            </w:pPr>
            <w:r w:rsidRPr="00F1348E">
              <w:rPr>
                <w:rFonts w:ascii="Arial" w:hAnsi="Arial" w:cs="Arial"/>
                <w:sz w:val="20"/>
                <w:szCs w:val="20"/>
              </w:rPr>
              <w:t>A partir de 1001 personas</w:t>
            </w:r>
          </w:p>
        </w:tc>
      </w:tr>
    </w:tbl>
    <w:p w:rsidR="00AB6100" w:rsidRPr="00F1348E" w:rsidRDefault="00AB6100" w:rsidP="00AD3A29">
      <w:pPr>
        <w:pStyle w:val="Prrafodelista"/>
        <w:jc w:val="both"/>
        <w:rPr>
          <w:rFonts w:ascii="Arial" w:hAnsi="Arial" w:cs="Arial"/>
          <w:sz w:val="18"/>
          <w:szCs w:val="18"/>
        </w:rPr>
      </w:pPr>
    </w:p>
    <w:p w:rsidR="002C5838" w:rsidRDefault="002C5838" w:rsidP="00222483">
      <w:pPr>
        <w:pStyle w:val="Prrafodelista"/>
        <w:tabs>
          <w:tab w:val="left" w:pos="709"/>
        </w:tabs>
        <w:ind w:left="1416"/>
        <w:jc w:val="both"/>
        <w:rPr>
          <w:rFonts w:ascii="Arial" w:hAnsi="Arial" w:cs="Arial"/>
          <w:sz w:val="18"/>
          <w:szCs w:val="18"/>
        </w:rPr>
      </w:pPr>
      <w:r w:rsidRPr="00F1348E">
        <w:rPr>
          <w:rFonts w:ascii="Arial" w:hAnsi="Arial" w:cs="Arial"/>
          <w:sz w:val="18"/>
          <w:szCs w:val="18"/>
        </w:rPr>
        <w:t>Nota: Lo anterior puede ser adecuado dependiendo de la complejidad del evento y/o el número de asistentes, como peleas de box, lucha libre, conciertos, eventos especiales, etc., esta adecuación la de</w:t>
      </w:r>
      <w:r w:rsidR="00F92672">
        <w:rPr>
          <w:rFonts w:ascii="Arial" w:hAnsi="Arial" w:cs="Arial"/>
          <w:sz w:val="18"/>
          <w:szCs w:val="18"/>
        </w:rPr>
        <w:t xml:space="preserve">terminará el área Comercial y el área de </w:t>
      </w:r>
      <w:r w:rsidRPr="00F1348E">
        <w:rPr>
          <w:rFonts w:ascii="Arial" w:hAnsi="Arial" w:cs="Arial"/>
          <w:sz w:val="18"/>
          <w:szCs w:val="18"/>
        </w:rPr>
        <w:t>Operaciones.</w:t>
      </w:r>
    </w:p>
    <w:p w:rsidR="00F92672" w:rsidRPr="00F1348E" w:rsidRDefault="00F92672" w:rsidP="00222483">
      <w:pPr>
        <w:pStyle w:val="Prrafodelista"/>
        <w:tabs>
          <w:tab w:val="left" w:pos="709"/>
        </w:tabs>
        <w:ind w:left="1416"/>
        <w:jc w:val="both"/>
        <w:rPr>
          <w:rFonts w:ascii="Arial" w:hAnsi="Arial" w:cs="Arial"/>
          <w:sz w:val="18"/>
          <w:szCs w:val="18"/>
        </w:rPr>
      </w:pPr>
    </w:p>
    <w:p w:rsidR="008C4934" w:rsidRPr="00F1348E" w:rsidRDefault="008C4934" w:rsidP="00673B9E">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En caso de las exposiciones que tengan seminarios en la parte de salones, deberán de contar con un paramédico extra para la atención de sus visitantes, ya que por tiempos de respuesta y distancia no es posible utilizar el mismo operativo médico de salas.</w:t>
      </w:r>
    </w:p>
    <w:p w:rsidR="00AA5EE8" w:rsidRDefault="00AA5EE8" w:rsidP="00673B9E">
      <w:pPr>
        <w:pStyle w:val="Prrafodelista"/>
        <w:numPr>
          <w:ilvl w:val="0"/>
          <w:numId w:val="1"/>
        </w:numPr>
        <w:tabs>
          <w:tab w:val="left" w:pos="709"/>
        </w:tabs>
        <w:jc w:val="both"/>
        <w:rPr>
          <w:rFonts w:ascii="Arial" w:hAnsi="Arial" w:cs="Arial"/>
          <w:sz w:val="18"/>
          <w:szCs w:val="18"/>
        </w:rPr>
      </w:pPr>
      <w:r>
        <w:rPr>
          <w:rFonts w:ascii="Arial" w:hAnsi="Arial" w:cs="Arial"/>
          <w:sz w:val="18"/>
          <w:szCs w:val="18"/>
        </w:rPr>
        <w:t xml:space="preserve">Para eventos menores de 500 personas y de bajo riesgo, el </w:t>
      </w:r>
      <w:r w:rsidR="00875C3E">
        <w:rPr>
          <w:rFonts w:ascii="Arial" w:hAnsi="Arial" w:cs="Arial"/>
          <w:sz w:val="18"/>
          <w:szCs w:val="18"/>
        </w:rPr>
        <w:t>cliente / Comité Organizador</w:t>
      </w:r>
      <w:r w:rsidR="00F92672">
        <w:rPr>
          <w:rFonts w:ascii="Arial" w:hAnsi="Arial" w:cs="Arial"/>
          <w:sz w:val="18"/>
          <w:szCs w:val="18"/>
        </w:rPr>
        <w:t xml:space="preserve"> </w:t>
      </w:r>
      <w:r>
        <w:rPr>
          <w:rFonts w:ascii="Arial" w:hAnsi="Arial" w:cs="Arial"/>
          <w:sz w:val="18"/>
          <w:szCs w:val="18"/>
        </w:rPr>
        <w:t>está obligado a contratar su servicio médico correspondiente.</w:t>
      </w:r>
    </w:p>
    <w:p w:rsidR="008C4934" w:rsidRPr="00F1348E" w:rsidRDefault="008C4934" w:rsidP="00673B9E">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Por cada 2,500 personas se deberá de solicitar además del servicio médico completo un paramédico extra y se ubicarán acorde a las necesidades del evento.</w:t>
      </w:r>
    </w:p>
    <w:p w:rsidR="002C40AB" w:rsidRPr="00F1348E" w:rsidRDefault="002C5838" w:rsidP="00673B9E">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lastRenderedPageBreak/>
        <w:t>E</w:t>
      </w:r>
      <w:r w:rsidR="00222483" w:rsidRPr="00F1348E">
        <w:rPr>
          <w:rFonts w:ascii="Arial" w:hAnsi="Arial" w:cs="Arial"/>
          <w:sz w:val="18"/>
          <w:szCs w:val="18"/>
        </w:rPr>
        <w:t>l cargo correspondiente al</w:t>
      </w:r>
      <w:r w:rsidRPr="00F1348E">
        <w:rPr>
          <w:rFonts w:ascii="Arial" w:hAnsi="Arial" w:cs="Arial"/>
          <w:sz w:val="18"/>
          <w:szCs w:val="18"/>
        </w:rPr>
        <w:t xml:space="preserve"> servicio </w:t>
      </w:r>
      <w:r w:rsidR="00222483" w:rsidRPr="00F1348E">
        <w:rPr>
          <w:rFonts w:ascii="Arial" w:hAnsi="Arial" w:cs="Arial"/>
          <w:sz w:val="18"/>
          <w:szCs w:val="18"/>
        </w:rPr>
        <w:t xml:space="preserve">médico </w:t>
      </w:r>
      <w:r w:rsidRPr="00F1348E">
        <w:rPr>
          <w:rFonts w:ascii="Arial" w:hAnsi="Arial" w:cs="Arial"/>
          <w:sz w:val="18"/>
          <w:szCs w:val="18"/>
        </w:rPr>
        <w:t xml:space="preserve">deberá ser cubierto por el </w:t>
      </w:r>
      <w:r w:rsidR="00F92672">
        <w:rPr>
          <w:rFonts w:ascii="Arial" w:hAnsi="Arial" w:cs="Arial"/>
          <w:sz w:val="18"/>
          <w:szCs w:val="18"/>
        </w:rPr>
        <w:t xml:space="preserve">Cliente / </w:t>
      </w:r>
      <w:r w:rsidR="00222483" w:rsidRPr="00F1348E">
        <w:rPr>
          <w:rFonts w:ascii="Arial" w:hAnsi="Arial" w:cs="Arial"/>
          <w:sz w:val="18"/>
          <w:szCs w:val="18"/>
        </w:rPr>
        <w:t>Comité organizador de</w:t>
      </w:r>
      <w:r w:rsidR="00F92672">
        <w:rPr>
          <w:rFonts w:ascii="Arial" w:hAnsi="Arial" w:cs="Arial"/>
          <w:sz w:val="18"/>
          <w:szCs w:val="18"/>
        </w:rPr>
        <w:t>l</w:t>
      </w:r>
      <w:r w:rsidR="00222483" w:rsidRPr="00F1348E">
        <w:rPr>
          <w:rFonts w:ascii="Arial" w:hAnsi="Arial" w:cs="Arial"/>
          <w:sz w:val="18"/>
          <w:szCs w:val="18"/>
        </w:rPr>
        <w:t xml:space="preserve"> evento o cliente.</w:t>
      </w:r>
    </w:p>
    <w:p w:rsidR="002C40AB" w:rsidRPr="00F1348E" w:rsidRDefault="002C40AB" w:rsidP="00D81755">
      <w:pPr>
        <w:pStyle w:val="Prrafodelista"/>
        <w:rPr>
          <w:rFonts w:ascii="Arial" w:hAnsi="Arial" w:cs="Arial"/>
          <w:sz w:val="18"/>
          <w:szCs w:val="18"/>
        </w:rPr>
      </w:pPr>
    </w:p>
    <w:p w:rsidR="002C5838" w:rsidRPr="00F1348E" w:rsidRDefault="002C5838" w:rsidP="002C5838">
      <w:pPr>
        <w:tabs>
          <w:tab w:val="left" w:pos="426"/>
        </w:tabs>
        <w:spacing w:after="0"/>
        <w:ind w:left="426" w:hanging="284"/>
        <w:jc w:val="center"/>
        <w:rPr>
          <w:rFonts w:ascii="Arial" w:hAnsi="Arial" w:cs="Arial"/>
          <w:b/>
          <w:sz w:val="18"/>
          <w:szCs w:val="18"/>
        </w:rPr>
      </w:pPr>
      <w:r w:rsidRPr="00F1348E">
        <w:rPr>
          <w:rFonts w:ascii="Arial" w:hAnsi="Arial" w:cs="Arial"/>
          <w:b/>
          <w:sz w:val="18"/>
          <w:szCs w:val="18"/>
        </w:rPr>
        <w:t>Capítulo X</w:t>
      </w:r>
      <w:r w:rsidR="00410984" w:rsidRPr="00F1348E">
        <w:rPr>
          <w:rFonts w:ascii="Arial" w:hAnsi="Arial" w:cs="Arial"/>
          <w:b/>
          <w:sz w:val="18"/>
          <w:szCs w:val="18"/>
        </w:rPr>
        <w:t>I</w:t>
      </w:r>
      <w:r w:rsidR="00C27241" w:rsidRPr="00F1348E">
        <w:rPr>
          <w:rFonts w:ascii="Arial" w:hAnsi="Arial" w:cs="Arial"/>
          <w:b/>
          <w:sz w:val="18"/>
          <w:szCs w:val="18"/>
        </w:rPr>
        <w:t xml:space="preserve"> - </w:t>
      </w:r>
      <w:r w:rsidRPr="00F1348E">
        <w:rPr>
          <w:rFonts w:ascii="Arial" w:hAnsi="Arial" w:cs="Arial"/>
          <w:b/>
          <w:sz w:val="18"/>
          <w:szCs w:val="18"/>
        </w:rPr>
        <w:t>Limpieza</w:t>
      </w:r>
    </w:p>
    <w:p w:rsidR="00A66D66" w:rsidRPr="00F1348E" w:rsidRDefault="00A66D66" w:rsidP="002C7841">
      <w:pPr>
        <w:pStyle w:val="Prrafodelista"/>
        <w:ind w:left="1440"/>
        <w:rPr>
          <w:rFonts w:ascii="Arial" w:hAnsi="Arial" w:cs="Arial"/>
          <w:sz w:val="18"/>
          <w:szCs w:val="18"/>
        </w:rPr>
      </w:pPr>
    </w:p>
    <w:p w:rsidR="002C5838" w:rsidRPr="00F1348E" w:rsidRDefault="002C5838" w:rsidP="00673B9E">
      <w:pPr>
        <w:pStyle w:val="Prrafodelista"/>
        <w:numPr>
          <w:ilvl w:val="0"/>
          <w:numId w:val="1"/>
        </w:numPr>
        <w:jc w:val="both"/>
        <w:rPr>
          <w:rFonts w:ascii="Arial" w:hAnsi="Arial" w:cs="Arial"/>
          <w:sz w:val="18"/>
          <w:szCs w:val="18"/>
        </w:rPr>
      </w:pP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se encargará de la limpieza y remoción de basura de todas las áreas perimetrales al evento (lobbies, recepciones, oficinas de comité, etc.) y en cada unidad de sanitarios.</w:t>
      </w:r>
    </w:p>
    <w:p w:rsidR="002C5838" w:rsidRPr="00F1348E" w:rsidRDefault="002C5838" w:rsidP="00673B9E">
      <w:pPr>
        <w:pStyle w:val="Prrafodelista"/>
        <w:numPr>
          <w:ilvl w:val="0"/>
          <w:numId w:val="1"/>
        </w:numPr>
        <w:jc w:val="both"/>
        <w:rPr>
          <w:rFonts w:ascii="Arial" w:hAnsi="Arial" w:cs="Arial"/>
          <w:sz w:val="18"/>
          <w:szCs w:val="18"/>
        </w:rPr>
      </w:pPr>
      <w:r w:rsidRPr="00F1348E">
        <w:rPr>
          <w:rFonts w:ascii="Arial" w:hAnsi="Arial" w:cs="Arial"/>
          <w:sz w:val="18"/>
          <w:szCs w:val="18"/>
        </w:rPr>
        <w:t xml:space="preserve">Los servicios de limpieza general dentro del evento (pasillos y áreas comunes dentro del mismo) son prestados exclusivamente por Centro </w:t>
      </w:r>
      <w:r w:rsidR="00E36FD2">
        <w:rPr>
          <w:rFonts w:ascii="Arial" w:hAnsi="Arial" w:cs="Arial"/>
          <w:sz w:val="18"/>
          <w:szCs w:val="18"/>
        </w:rPr>
        <w:t>Citibanamex</w:t>
      </w:r>
      <w:r w:rsidRPr="00F1348E">
        <w:rPr>
          <w:rFonts w:ascii="Arial" w:hAnsi="Arial" w:cs="Arial"/>
          <w:sz w:val="18"/>
          <w:szCs w:val="18"/>
        </w:rPr>
        <w:t xml:space="preserve"> y deberán ser contratados por el</w:t>
      </w:r>
      <w:r w:rsidR="008A2FB8" w:rsidRPr="00F1348E">
        <w:rPr>
          <w:rFonts w:ascii="Arial" w:hAnsi="Arial" w:cs="Arial"/>
          <w:sz w:val="18"/>
          <w:szCs w:val="18"/>
        </w:rPr>
        <w:t xml:space="preserve"> organizador directamente con el</w:t>
      </w:r>
      <w:r w:rsidRPr="00F1348E">
        <w:rPr>
          <w:rFonts w:ascii="Arial" w:hAnsi="Arial" w:cs="Arial"/>
          <w:sz w:val="18"/>
          <w:szCs w:val="18"/>
        </w:rPr>
        <w:t xml:space="preserve"> Ejecu</w:t>
      </w:r>
      <w:r w:rsidR="008A2FB8" w:rsidRPr="00F1348E">
        <w:rPr>
          <w:rFonts w:ascii="Arial" w:hAnsi="Arial" w:cs="Arial"/>
          <w:sz w:val="18"/>
          <w:szCs w:val="18"/>
        </w:rPr>
        <w:t>tivo</w:t>
      </w:r>
      <w:r w:rsidR="005C5343" w:rsidRPr="00F1348E">
        <w:rPr>
          <w:rFonts w:ascii="Arial" w:hAnsi="Arial" w:cs="Arial"/>
          <w:sz w:val="18"/>
          <w:szCs w:val="18"/>
        </w:rPr>
        <w:t xml:space="preserve"> de Cuenta</w:t>
      </w:r>
      <w:r w:rsidRPr="00F1348E">
        <w:rPr>
          <w:rFonts w:ascii="Arial" w:hAnsi="Arial" w:cs="Arial"/>
          <w:sz w:val="18"/>
          <w:szCs w:val="18"/>
        </w:rPr>
        <w:t xml:space="preserve">, teniendo Centro </w:t>
      </w:r>
      <w:r w:rsidR="00E36FD2">
        <w:rPr>
          <w:rFonts w:ascii="Arial" w:hAnsi="Arial" w:cs="Arial"/>
          <w:sz w:val="18"/>
          <w:szCs w:val="18"/>
        </w:rPr>
        <w:t>Citibanamex</w:t>
      </w:r>
      <w:r w:rsidRPr="00F1348E">
        <w:rPr>
          <w:rFonts w:ascii="Arial" w:hAnsi="Arial" w:cs="Arial"/>
          <w:sz w:val="18"/>
          <w:szCs w:val="18"/>
        </w:rPr>
        <w:t xml:space="preserve"> la responsabilidad de mantener la limpieza en óptimas condiciones desde montaje, evento y desmontaje.</w:t>
      </w:r>
    </w:p>
    <w:p w:rsidR="002C5838" w:rsidRPr="00F1348E" w:rsidRDefault="002C5838" w:rsidP="00673B9E">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organizador es responsable y tomará las medidas para hacer que se remuevan bultos, cajas, herramientas, etc. del interior del salón de Centro </w:t>
      </w:r>
      <w:r w:rsidR="00E36FD2">
        <w:rPr>
          <w:rFonts w:ascii="Arial" w:hAnsi="Arial" w:cs="Arial"/>
          <w:sz w:val="18"/>
          <w:szCs w:val="18"/>
        </w:rPr>
        <w:t>Citibanamex</w:t>
      </w:r>
      <w:r w:rsidRPr="00F1348E">
        <w:rPr>
          <w:rFonts w:ascii="Arial" w:hAnsi="Arial" w:cs="Arial"/>
          <w:sz w:val="18"/>
          <w:szCs w:val="18"/>
        </w:rPr>
        <w:t xml:space="preserve"> cuando menos 3 horas antes del inicio del evento para permitir la limpieza de esta área.</w:t>
      </w:r>
    </w:p>
    <w:p w:rsidR="00666ECC" w:rsidRPr="00F1348E" w:rsidRDefault="00666ECC" w:rsidP="00666ECC">
      <w:pPr>
        <w:pStyle w:val="Prrafodelista"/>
        <w:jc w:val="both"/>
        <w:rPr>
          <w:rFonts w:ascii="Arial" w:hAnsi="Arial" w:cs="Arial"/>
          <w:sz w:val="18"/>
          <w:szCs w:val="18"/>
        </w:rPr>
      </w:pPr>
    </w:p>
    <w:p w:rsidR="00666ECC" w:rsidRPr="00F1348E" w:rsidRDefault="00666ECC" w:rsidP="00666ECC">
      <w:pPr>
        <w:pStyle w:val="Prrafodelista"/>
        <w:jc w:val="both"/>
        <w:rPr>
          <w:rFonts w:ascii="Arial" w:hAnsi="Arial" w:cs="Arial"/>
          <w:sz w:val="18"/>
          <w:szCs w:val="18"/>
        </w:rPr>
      </w:pPr>
      <w:r w:rsidRPr="00F1348E">
        <w:rPr>
          <w:rFonts w:ascii="Arial" w:hAnsi="Arial" w:cs="Arial"/>
          <w:sz w:val="18"/>
          <w:szCs w:val="18"/>
        </w:rPr>
        <w:t>Exposiciones</w:t>
      </w:r>
    </w:p>
    <w:tbl>
      <w:tblPr>
        <w:tblStyle w:val="Tablaconcuadrcula"/>
        <w:tblW w:w="0" w:type="auto"/>
        <w:tblInd w:w="817" w:type="dxa"/>
        <w:tblLook w:val="04A0" w:firstRow="1" w:lastRow="0" w:firstColumn="1" w:lastColumn="0" w:noHBand="0" w:noVBand="1"/>
      </w:tblPr>
      <w:tblGrid>
        <w:gridCol w:w="1521"/>
        <w:gridCol w:w="2338"/>
        <w:gridCol w:w="2339"/>
        <w:gridCol w:w="2339"/>
      </w:tblGrid>
      <w:tr w:rsidR="0081634C" w:rsidRPr="00F1348E" w:rsidTr="00673B9E">
        <w:tc>
          <w:tcPr>
            <w:tcW w:w="1521" w:type="dxa"/>
            <w:shd w:val="clear" w:color="auto" w:fill="000000" w:themeFill="text1"/>
            <w:vAlign w:val="center"/>
          </w:tcPr>
          <w:p w:rsidR="0081634C" w:rsidRPr="00F1348E" w:rsidRDefault="0081634C" w:rsidP="00666ECC">
            <w:pPr>
              <w:jc w:val="center"/>
              <w:rPr>
                <w:rFonts w:ascii="Arial" w:hAnsi="Arial" w:cs="Arial"/>
                <w:color w:val="FFFFFF"/>
                <w:sz w:val="18"/>
                <w:szCs w:val="18"/>
              </w:rPr>
            </w:pPr>
            <w:r w:rsidRPr="00F1348E">
              <w:rPr>
                <w:rFonts w:ascii="Arial" w:hAnsi="Arial" w:cs="Arial"/>
                <w:color w:val="FFFFFF"/>
                <w:sz w:val="18"/>
                <w:szCs w:val="18"/>
              </w:rPr>
              <w:t>Tipo de Evento</w:t>
            </w:r>
          </w:p>
        </w:tc>
        <w:tc>
          <w:tcPr>
            <w:tcW w:w="2338" w:type="dxa"/>
            <w:shd w:val="clear" w:color="auto" w:fill="000000" w:themeFill="text1"/>
            <w:vAlign w:val="center"/>
          </w:tcPr>
          <w:p w:rsidR="0081634C" w:rsidRPr="00F1348E" w:rsidRDefault="0081634C" w:rsidP="00666ECC">
            <w:pPr>
              <w:jc w:val="center"/>
              <w:rPr>
                <w:rFonts w:ascii="Arial" w:hAnsi="Arial" w:cs="Arial"/>
                <w:color w:val="FFFFFF"/>
                <w:sz w:val="18"/>
                <w:szCs w:val="18"/>
              </w:rPr>
            </w:pPr>
            <w:r w:rsidRPr="00F1348E">
              <w:rPr>
                <w:rFonts w:ascii="Arial" w:hAnsi="Arial" w:cs="Arial"/>
                <w:color w:val="FFFFFF"/>
                <w:sz w:val="18"/>
                <w:szCs w:val="18"/>
              </w:rPr>
              <w:t>Montaje</w:t>
            </w:r>
          </w:p>
        </w:tc>
        <w:tc>
          <w:tcPr>
            <w:tcW w:w="2339" w:type="dxa"/>
            <w:shd w:val="clear" w:color="auto" w:fill="000000" w:themeFill="text1"/>
            <w:vAlign w:val="center"/>
          </w:tcPr>
          <w:p w:rsidR="0081634C" w:rsidRPr="00F1348E" w:rsidRDefault="0081634C" w:rsidP="00666ECC">
            <w:pPr>
              <w:jc w:val="center"/>
              <w:rPr>
                <w:rFonts w:ascii="Arial" w:hAnsi="Arial" w:cs="Arial"/>
                <w:color w:val="FFFFFF"/>
                <w:sz w:val="18"/>
                <w:szCs w:val="18"/>
              </w:rPr>
            </w:pPr>
            <w:r w:rsidRPr="00F1348E">
              <w:rPr>
                <w:rFonts w:ascii="Arial" w:hAnsi="Arial" w:cs="Arial"/>
                <w:color w:val="FFFFFF"/>
                <w:sz w:val="18"/>
                <w:szCs w:val="18"/>
              </w:rPr>
              <w:t>Evento</w:t>
            </w:r>
          </w:p>
        </w:tc>
        <w:tc>
          <w:tcPr>
            <w:tcW w:w="2339" w:type="dxa"/>
            <w:shd w:val="clear" w:color="auto" w:fill="000000" w:themeFill="text1"/>
            <w:vAlign w:val="center"/>
          </w:tcPr>
          <w:p w:rsidR="0081634C" w:rsidRPr="00F1348E" w:rsidRDefault="0081634C" w:rsidP="00666ECC">
            <w:pPr>
              <w:jc w:val="center"/>
              <w:rPr>
                <w:rFonts w:ascii="Arial" w:hAnsi="Arial" w:cs="Arial"/>
                <w:color w:val="FFFFFF"/>
                <w:sz w:val="18"/>
                <w:szCs w:val="18"/>
              </w:rPr>
            </w:pPr>
            <w:r w:rsidRPr="00F1348E">
              <w:rPr>
                <w:rFonts w:ascii="Arial" w:hAnsi="Arial" w:cs="Arial"/>
                <w:color w:val="FFFFFF"/>
                <w:sz w:val="18"/>
                <w:szCs w:val="18"/>
              </w:rPr>
              <w:t>Desmontaje</w:t>
            </w:r>
          </w:p>
        </w:tc>
      </w:tr>
      <w:tr w:rsidR="0081634C" w:rsidRPr="00F1348E" w:rsidTr="00673B9E">
        <w:tc>
          <w:tcPr>
            <w:tcW w:w="1521" w:type="dxa"/>
          </w:tcPr>
          <w:p w:rsidR="0081634C" w:rsidRPr="00F1348E" w:rsidRDefault="0081634C" w:rsidP="0081634C">
            <w:pPr>
              <w:jc w:val="center"/>
              <w:rPr>
                <w:rFonts w:ascii="Arial" w:hAnsi="Arial" w:cs="Arial"/>
                <w:sz w:val="18"/>
                <w:szCs w:val="18"/>
              </w:rPr>
            </w:pPr>
            <w:r w:rsidRPr="00F1348E">
              <w:rPr>
                <w:rFonts w:ascii="Arial" w:hAnsi="Arial" w:cs="Arial"/>
                <w:sz w:val="18"/>
                <w:szCs w:val="18"/>
              </w:rPr>
              <w:t>Normal</w:t>
            </w:r>
          </w:p>
        </w:tc>
        <w:tc>
          <w:tcPr>
            <w:tcW w:w="2338" w:type="dxa"/>
          </w:tcPr>
          <w:p w:rsidR="0081634C" w:rsidRPr="00F1348E" w:rsidRDefault="0081634C" w:rsidP="0081634C">
            <w:pPr>
              <w:jc w:val="both"/>
              <w:rPr>
                <w:rFonts w:ascii="Arial" w:hAnsi="Arial" w:cs="Arial"/>
                <w:sz w:val="18"/>
                <w:szCs w:val="18"/>
              </w:rPr>
            </w:pPr>
            <w:r w:rsidRPr="00F1348E">
              <w:rPr>
                <w:rFonts w:ascii="Arial" w:hAnsi="Arial" w:cs="Arial"/>
                <w:sz w:val="18"/>
                <w:szCs w:val="18"/>
              </w:rPr>
              <w:t>1 dispositivo por 1000m</w:t>
            </w:r>
            <w:r w:rsidRPr="00F1348E">
              <w:rPr>
                <w:rFonts w:ascii="Arial" w:hAnsi="Arial" w:cs="Arial"/>
                <w:sz w:val="18"/>
                <w:szCs w:val="18"/>
                <w:vertAlign w:val="superscript"/>
              </w:rPr>
              <w:t>2</w:t>
            </w:r>
          </w:p>
        </w:tc>
        <w:tc>
          <w:tcPr>
            <w:tcW w:w="2339" w:type="dxa"/>
          </w:tcPr>
          <w:p w:rsidR="0081634C" w:rsidRPr="00F1348E" w:rsidRDefault="0081634C" w:rsidP="0081634C">
            <w:pPr>
              <w:jc w:val="both"/>
              <w:rPr>
                <w:rFonts w:ascii="Arial" w:hAnsi="Arial" w:cs="Arial"/>
                <w:sz w:val="18"/>
                <w:szCs w:val="18"/>
              </w:rPr>
            </w:pPr>
            <w:r w:rsidRPr="00F1348E">
              <w:rPr>
                <w:rFonts w:ascii="Arial" w:hAnsi="Arial" w:cs="Arial"/>
                <w:sz w:val="18"/>
                <w:szCs w:val="18"/>
              </w:rPr>
              <w:t>1 dispositivo por 1000m</w:t>
            </w:r>
            <w:r w:rsidRPr="00F1348E">
              <w:rPr>
                <w:rFonts w:ascii="Arial" w:hAnsi="Arial" w:cs="Arial"/>
                <w:sz w:val="18"/>
                <w:szCs w:val="18"/>
                <w:vertAlign w:val="superscript"/>
              </w:rPr>
              <w:t>2</w:t>
            </w:r>
          </w:p>
        </w:tc>
        <w:tc>
          <w:tcPr>
            <w:tcW w:w="2339" w:type="dxa"/>
          </w:tcPr>
          <w:p w:rsidR="0081634C" w:rsidRPr="00F1348E" w:rsidRDefault="0081634C" w:rsidP="0081634C">
            <w:pPr>
              <w:jc w:val="both"/>
              <w:rPr>
                <w:rFonts w:ascii="Arial" w:hAnsi="Arial" w:cs="Arial"/>
                <w:sz w:val="18"/>
                <w:szCs w:val="18"/>
              </w:rPr>
            </w:pPr>
            <w:r w:rsidRPr="00F1348E">
              <w:rPr>
                <w:rFonts w:ascii="Arial" w:hAnsi="Arial" w:cs="Arial"/>
                <w:sz w:val="18"/>
                <w:szCs w:val="18"/>
              </w:rPr>
              <w:t>1 dispositivo por 1000m</w:t>
            </w:r>
            <w:r w:rsidRPr="00F1348E">
              <w:rPr>
                <w:rFonts w:ascii="Arial" w:hAnsi="Arial" w:cs="Arial"/>
                <w:sz w:val="18"/>
                <w:szCs w:val="18"/>
                <w:vertAlign w:val="superscript"/>
              </w:rPr>
              <w:t>2</w:t>
            </w:r>
          </w:p>
        </w:tc>
      </w:tr>
      <w:tr w:rsidR="0081634C" w:rsidRPr="00F1348E" w:rsidTr="00673B9E">
        <w:tc>
          <w:tcPr>
            <w:tcW w:w="1521" w:type="dxa"/>
          </w:tcPr>
          <w:p w:rsidR="0081634C" w:rsidRPr="00F1348E" w:rsidRDefault="0081634C" w:rsidP="0081634C">
            <w:pPr>
              <w:jc w:val="center"/>
              <w:rPr>
                <w:rFonts w:ascii="Arial" w:hAnsi="Arial" w:cs="Arial"/>
                <w:sz w:val="18"/>
                <w:szCs w:val="18"/>
              </w:rPr>
            </w:pPr>
            <w:r w:rsidRPr="00F1348E">
              <w:rPr>
                <w:rFonts w:ascii="Arial" w:hAnsi="Arial" w:cs="Arial"/>
                <w:sz w:val="18"/>
                <w:szCs w:val="18"/>
              </w:rPr>
              <w:t>Masivo</w:t>
            </w:r>
          </w:p>
        </w:tc>
        <w:tc>
          <w:tcPr>
            <w:tcW w:w="2338" w:type="dxa"/>
          </w:tcPr>
          <w:p w:rsidR="0081634C" w:rsidRPr="00F1348E" w:rsidRDefault="0081634C" w:rsidP="0081634C">
            <w:pPr>
              <w:jc w:val="both"/>
              <w:rPr>
                <w:rFonts w:ascii="Arial" w:hAnsi="Arial" w:cs="Arial"/>
                <w:sz w:val="18"/>
                <w:szCs w:val="18"/>
              </w:rPr>
            </w:pPr>
            <w:r w:rsidRPr="00F1348E">
              <w:rPr>
                <w:rFonts w:ascii="Arial" w:hAnsi="Arial" w:cs="Arial"/>
                <w:sz w:val="18"/>
                <w:szCs w:val="18"/>
              </w:rPr>
              <w:t>2 dispositivos por cada 1000m</w:t>
            </w:r>
            <w:r w:rsidRPr="00F1348E">
              <w:rPr>
                <w:rFonts w:ascii="Arial" w:hAnsi="Arial" w:cs="Arial"/>
                <w:sz w:val="18"/>
                <w:szCs w:val="18"/>
                <w:vertAlign w:val="superscript"/>
              </w:rPr>
              <w:t>2</w:t>
            </w:r>
          </w:p>
        </w:tc>
        <w:tc>
          <w:tcPr>
            <w:tcW w:w="2339" w:type="dxa"/>
          </w:tcPr>
          <w:p w:rsidR="0081634C" w:rsidRPr="00F1348E" w:rsidRDefault="0081634C" w:rsidP="0081634C">
            <w:pPr>
              <w:jc w:val="both"/>
              <w:rPr>
                <w:rFonts w:ascii="Arial" w:hAnsi="Arial" w:cs="Arial"/>
                <w:sz w:val="18"/>
                <w:szCs w:val="18"/>
                <w:vertAlign w:val="superscript"/>
              </w:rPr>
            </w:pPr>
            <w:r w:rsidRPr="00F1348E">
              <w:rPr>
                <w:rFonts w:ascii="Arial" w:hAnsi="Arial" w:cs="Arial"/>
                <w:sz w:val="18"/>
                <w:szCs w:val="18"/>
              </w:rPr>
              <w:t>2 dispositivos por cada 1000m</w:t>
            </w:r>
            <w:r w:rsidRPr="00F1348E">
              <w:rPr>
                <w:rFonts w:ascii="Arial" w:hAnsi="Arial" w:cs="Arial"/>
                <w:sz w:val="18"/>
                <w:szCs w:val="18"/>
                <w:vertAlign w:val="superscript"/>
              </w:rPr>
              <w:t xml:space="preserve">2  </w:t>
            </w:r>
          </w:p>
        </w:tc>
        <w:tc>
          <w:tcPr>
            <w:tcW w:w="2339" w:type="dxa"/>
          </w:tcPr>
          <w:p w:rsidR="0081634C" w:rsidRPr="00F1348E" w:rsidRDefault="0081634C" w:rsidP="0081634C">
            <w:pPr>
              <w:jc w:val="both"/>
              <w:rPr>
                <w:rFonts w:ascii="Arial" w:hAnsi="Arial" w:cs="Arial"/>
                <w:sz w:val="18"/>
                <w:szCs w:val="18"/>
              </w:rPr>
            </w:pPr>
            <w:r w:rsidRPr="00F1348E">
              <w:rPr>
                <w:rFonts w:ascii="Arial" w:hAnsi="Arial" w:cs="Arial"/>
                <w:sz w:val="18"/>
                <w:szCs w:val="18"/>
              </w:rPr>
              <w:t>2 dispositivos por cada 1000m</w:t>
            </w:r>
            <w:r w:rsidRPr="00F1348E">
              <w:rPr>
                <w:rFonts w:ascii="Arial" w:hAnsi="Arial" w:cs="Arial"/>
                <w:sz w:val="18"/>
                <w:szCs w:val="18"/>
                <w:vertAlign w:val="superscript"/>
              </w:rPr>
              <w:t xml:space="preserve">2  </w:t>
            </w:r>
          </w:p>
        </w:tc>
      </w:tr>
    </w:tbl>
    <w:p w:rsidR="0081634C" w:rsidRPr="00F1348E" w:rsidRDefault="00666ECC" w:rsidP="00673B9E">
      <w:pPr>
        <w:ind w:firstLine="708"/>
        <w:jc w:val="both"/>
        <w:rPr>
          <w:rFonts w:ascii="Arial" w:hAnsi="Arial" w:cs="Arial"/>
          <w:sz w:val="18"/>
          <w:szCs w:val="18"/>
        </w:rPr>
      </w:pPr>
      <w:r w:rsidRPr="00F1348E">
        <w:rPr>
          <w:rFonts w:ascii="Arial" w:hAnsi="Arial" w:cs="Arial"/>
          <w:sz w:val="18"/>
          <w:szCs w:val="18"/>
        </w:rPr>
        <w:t xml:space="preserve">Nota: En eventos masivos se reforzarán los baños tanto del edificio como los de la sala a </w:t>
      </w:r>
      <w:r w:rsidR="00747CE8" w:rsidRPr="00F1348E">
        <w:rPr>
          <w:rFonts w:ascii="Arial" w:hAnsi="Arial" w:cs="Arial"/>
          <w:sz w:val="18"/>
          <w:szCs w:val="18"/>
        </w:rPr>
        <w:t>ocuparse</w:t>
      </w:r>
      <w:r w:rsidRPr="00F1348E">
        <w:rPr>
          <w:rFonts w:ascii="Arial" w:hAnsi="Arial" w:cs="Arial"/>
          <w:sz w:val="18"/>
          <w:szCs w:val="18"/>
        </w:rPr>
        <w:t>.</w:t>
      </w:r>
    </w:p>
    <w:p w:rsidR="0013265E" w:rsidRPr="00F1348E" w:rsidRDefault="0013265E" w:rsidP="0013265E">
      <w:pPr>
        <w:pStyle w:val="Prrafodelista"/>
        <w:jc w:val="both"/>
        <w:rPr>
          <w:rFonts w:ascii="Arial" w:hAnsi="Arial" w:cs="Arial"/>
          <w:sz w:val="18"/>
          <w:szCs w:val="18"/>
        </w:rPr>
      </w:pPr>
    </w:p>
    <w:p w:rsidR="00840176" w:rsidRPr="00F1348E" w:rsidRDefault="00840176" w:rsidP="00673B9E">
      <w:pPr>
        <w:pStyle w:val="Prrafodelista"/>
        <w:numPr>
          <w:ilvl w:val="0"/>
          <w:numId w:val="1"/>
        </w:numPr>
        <w:jc w:val="both"/>
        <w:rPr>
          <w:rFonts w:ascii="Arial" w:hAnsi="Arial" w:cs="Arial"/>
          <w:sz w:val="18"/>
          <w:szCs w:val="18"/>
        </w:rPr>
      </w:pPr>
      <w:r w:rsidRPr="00F1348E">
        <w:rPr>
          <w:rFonts w:ascii="Arial" w:hAnsi="Arial" w:cs="Arial"/>
          <w:sz w:val="18"/>
          <w:szCs w:val="18"/>
        </w:rPr>
        <w:t xml:space="preserve">Para eventos </w:t>
      </w:r>
      <w:r w:rsidR="00222483" w:rsidRPr="00F1348E">
        <w:rPr>
          <w:rFonts w:ascii="Arial" w:hAnsi="Arial" w:cs="Arial"/>
          <w:sz w:val="18"/>
          <w:szCs w:val="18"/>
        </w:rPr>
        <w:t xml:space="preserve">de convenciones </w:t>
      </w:r>
      <w:r w:rsidRPr="00F1348E">
        <w:rPr>
          <w:rFonts w:ascii="Arial" w:hAnsi="Arial" w:cs="Arial"/>
          <w:sz w:val="18"/>
          <w:szCs w:val="18"/>
        </w:rPr>
        <w:t>con una asistencia mayor a  2,000 personas.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1985"/>
        <w:gridCol w:w="1984"/>
        <w:gridCol w:w="1985"/>
      </w:tblGrid>
      <w:tr w:rsidR="009F0A0A" w:rsidRPr="00F1348E" w:rsidTr="00057719">
        <w:trPr>
          <w:trHeight w:hRule="exact" w:val="227"/>
        </w:trPr>
        <w:tc>
          <w:tcPr>
            <w:tcW w:w="2126" w:type="dxa"/>
            <w:shd w:val="clear" w:color="auto" w:fill="404040"/>
            <w:vAlign w:val="center"/>
          </w:tcPr>
          <w:p w:rsidR="009F0A0A" w:rsidRPr="00F1348E" w:rsidRDefault="009F0A0A" w:rsidP="00057719">
            <w:pPr>
              <w:jc w:val="center"/>
              <w:rPr>
                <w:rFonts w:ascii="Arial" w:hAnsi="Arial" w:cs="Arial"/>
                <w:color w:val="FFFFFF"/>
                <w:sz w:val="18"/>
                <w:szCs w:val="18"/>
              </w:rPr>
            </w:pPr>
            <w:r w:rsidRPr="00F1348E">
              <w:rPr>
                <w:rFonts w:ascii="Arial" w:hAnsi="Arial" w:cs="Arial"/>
                <w:color w:val="FFFFFF"/>
                <w:sz w:val="18"/>
                <w:szCs w:val="18"/>
              </w:rPr>
              <w:t>Tipo de Evento</w:t>
            </w:r>
          </w:p>
        </w:tc>
        <w:tc>
          <w:tcPr>
            <w:tcW w:w="1985" w:type="dxa"/>
            <w:shd w:val="clear" w:color="auto" w:fill="404040"/>
            <w:vAlign w:val="center"/>
          </w:tcPr>
          <w:p w:rsidR="009F0A0A" w:rsidRPr="00F1348E" w:rsidRDefault="009F0A0A" w:rsidP="00057719">
            <w:pPr>
              <w:jc w:val="center"/>
              <w:rPr>
                <w:rFonts w:ascii="Arial" w:hAnsi="Arial" w:cs="Arial"/>
                <w:color w:val="FFFFFF"/>
                <w:sz w:val="18"/>
                <w:szCs w:val="18"/>
              </w:rPr>
            </w:pPr>
            <w:r w:rsidRPr="00F1348E">
              <w:rPr>
                <w:rFonts w:ascii="Arial" w:hAnsi="Arial" w:cs="Arial"/>
                <w:color w:val="FFFFFF"/>
                <w:sz w:val="18"/>
                <w:szCs w:val="18"/>
              </w:rPr>
              <w:t>Montaje</w:t>
            </w:r>
          </w:p>
        </w:tc>
        <w:tc>
          <w:tcPr>
            <w:tcW w:w="1984" w:type="dxa"/>
            <w:shd w:val="clear" w:color="auto" w:fill="404040"/>
            <w:vAlign w:val="center"/>
          </w:tcPr>
          <w:p w:rsidR="009F0A0A" w:rsidRPr="00F1348E" w:rsidRDefault="009F0A0A" w:rsidP="00057719">
            <w:pPr>
              <w:jc w:val="center"/>
              <w:rPr>
                <w:rFonts w:ascii="Arial" w:hAnsi="Arial" w:cs="Arial"/>
                <w:color w:val="FFFFFF"/>
                <w:sz w:val="18"/>
                <w:szCs w:val="18"/>
              </w:rPr>
            </w:pPr>
            <w:r w:rsidRPr="00F1348E">
              <w:rPr>
                <w:rFonts w:ascii="Arial" w:hAnsi="Arial" w:cs="Arial"/>
                <w:color w:val="FFFFFF"/>
                <w:sz w:val="18"/>
                <w:szCs w:val="18"/>
              </w:rPr>
              <w:t>Evento</w:t>
            </w:r>
          </w:p>
        </w:tc>
        <w:tc>
          <w:tcPr>
            <w:tcW w:w="1985" w:type="dxa"/>
            <w:shd w:val="clear" w:color="auto" w:fill="404040"/>
            <w:vAlign w:val="center"/>
          </w:tcPr>
          <w:p w:rsidR="009F0A0A" w:rsidRPr="00F1348E" w:rsidRDefault="009F0A0A" w:rsidP="00057719">
            <w:pPr>
              <w:jc w:val="center"/>
              <w:rPr>
                <w:rFonts w:ascii="Arial" w:hAnsi="Arial" w:cs="Arial"/>
                <w:color w:val="FFFFFF"/>
                <w:sz w:val="18"/>
                <w:szCs w:val="18"/>
              </w:rPr>
            </w:pPr>
            <w:r w:rsidRPr="00F1348E">
              <w:rPr>
                <w:rFonts w:ascii="Arial" w:hAnsi="Arial" w:cs="Arial"/>
                <w:color w:val="FFFFFF"/>
                <w:sz w:val="18"/>
                <w:szCs w:val="18"/>
              </w:rPr>
              <w:t>Desmontaje</w:t>
            </w:r>
          </w:p>
        </w:tc>
      </w:tr>
      <w:tr w:rsidR="009F0A0A" w:rsidRPr="00F1348E" w:rsidTr="00057719">
        <w:trPr>
          <w:trHeight w:hRule="exact" w:val="490"/>
        </w:trPr>
        <w:tc>
          <w:tcPr>
            <w:tcW w:w="2126" w:type="dxa"/>
            <w:vAlign w:val="center"/>
          </w:tcPr>
          <w:p w:rsidR="009F0A0A" w:rsidRPr="00F1348E" w:rsidRDefault="009F0A0A" w:rsidP="00057719">
            <w:pPr>
              <w:spacing w:after="0"/>
              <w:jc w:val="center"/>
              <w:rPr>
                <w:rFonts w:ascii="Arial" w:hAnsi="Arial" w:cs="Arial"/>
                <w:b/>
                <w:sz w:val="16"/>
                <w:szCs w:val="16"/>
              </w:rPr>
            </w:pPr>
            <w:r w:rsidRPr="00F1348E">
              <w:rPr>
                <w:rFonts w:ascii="Arial" w:hAnsi="Arial" w:cs="Arial"/>
                <w:b/>
                <w:sz w:val="16"/>
                <w:szCs w:val="16"/>
              </w:rPr>
              <w:t>Multinivel</w:t>
            </w:r>
          </w:p>
        </w:tc>
        <w:tc>
          <w:tcPr>
            <w:tcW w:w="1985"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Medio</w:t>
            </w:r>
          </w:p>
          <w:p w:rsidR="009F0A0A" w:rsidRPr="00F1348E" w:rsidRDefault="009F0A0A" w:rsidP="00057719">
            <w:pPr>
              <w:spacing w:after="0"/>
              <w:jc w:val="center"/>
              <w:rPr>
                <w:rFonts w:ascii="Arial" w:hAnsi="Arial" w:cs="Arial"/>
                <w:sz w:val="14"/>
                <w:szCs w:val="14"/>
              </w:rPr>
            </w:pPr>
            <w:r w:rsidRPr="00F1348E">
              <w:rPr>
                <w:rFonts w:ascii="Arial" w:hAnsi="Arial" w:cs="Arial"/>
                <w:sz w:val="14"/>
                <w:szCs w:val="14"/>
              </w:rPr>
              <w:t>(2 dispositivos por 1000 m</w:t>
            </w:r>
            <w:r w:rsidRPr="00F1348E">
              <w:rPr>
                <w:rFonts w:ascii="Arial" w:hAnsi="Arial" w:cs="Arial"/>
                <w:sz w:val="14"/>
                <w:szCs w:val="14"/>
                <w:vertAlign w:val="superscript"/>
              </w:rPr>
              <w:t>2</w:t>
            </w:r>
            <w:r w:rsidRPr="00F1348E">
              <w:rPr>
                <w:rFonts w:ascii="Arial" w:hAnsi="Arial" w:cs="Arial"/>
                <w:sz w:val="14"/>
                <w:szCs w:val="14"/>
              </w:rPr>
              <w:t>)</w:t>
            </w:r>
          </w:p>
        </w:tc>
        <w:tc>
          <w:tcPr>
            <w:tcW w:w="1984"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Alto</w:t>
            </w:r>
          </w:p>
          <w:p w:rsidR="009F0A0A" w:rsidRPr="00F1348E" w:rsidRDefault="009F0A0A" w:rsidP="00057719">
            <w:pPr>
              <w:spacing w:after="0"/>
              <w:jc w:val="center"/>
              <w:rPr>
                <w:rFonts w:ascii="Arial" w:hAnsi="Arial" w:cs="Arial"/>
                <w:b/>
                <w:sz w:val="14"/>
                <w:szCs w:val="14"/>
              </w:rPr>
            </w:pPr>
            <w:r w:rsidRPr="00F1348E">
              <w:rPr>
                <w:rFonts w:ascii="Arial" w:hAnsi="Arial" w:cs="Arial"/>
                <w:sz w:val="14"/>
                <w:szCs w:val="14"/>
              </w:rPr>
              <w:t>(2 dispositivos por 1000 m2)</w:t>
            </w:r>
          </w:p>
        </w:tc>
        <w:tc>
          <w:tcPr>
            <w:tcW w:w="1985"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Medio</w:t>
            </w:r>
          </w:p>
          <w:p w:rsidR="009F0A0A" w:rsidRPr="00F1348E" w:rsidRDefault="009F0A0A" w:rsidP="00057719">
            <w:pPr>
              <w:spacing w:after="0"/>
              <w:jc w:val="center"/>
              <w:rPr>
                <w:rFonts w:ascii="Arial" w:hAnsi="Arial" w:cs="Arial"/>
                <w:b/>
                <w:sz w:val="18"/>
                <w:szCs w:val="18"/>
              </w:rPr>
            </w:pPr>
            <w:r w:rsidRPr="00F1348E">
              <w:rPr>
                <w:rFonts w:ascii="Arial" w:hAnsi="Arial" w:cs="Arial"/>
                <w:sz w:val="14"/>
                <w:szCs w:val="14"/>
              </w:rPr>
              <w:t>(2 dispositivos por 1000 m2)</w:t>
            </w:r>
          </w:p>
        </w:tc>
      </w:tr>
      <w:tr w:rsidR="009F0A0A" w:rsidRPr="00F1348E" w:rsidTr="00057719">
        <w:trPr>
          <w:trHeight w:hRule="exact" w:val="716"/>
        </w:trPr>
        <w:tc>
          <w:tcPr>
            <w:tcW w:w="2126" w:type="dxa"/>
            <w:vAlign w:val="center"/>
          </w:tcPr>
          <w:p w:rsidR="009F0A0A" w:rsidRPr="00F1348E" w:rsidRDefault="009F0A0A" w:rsidP="00057719">
            <w:pPr>
              <w:spacing w:after="0"/>
              <w:jc w:val="center"/>
              <w:rPr>
                <w:rFonts w:ascii="Arial" w:hAnsi="Arial" w:cs="Arial"/>
                <w:b/>
                <w:sz w:val="16"/>
                <w:szCs w:val="16"/>
              </w:rPr>
            </w:pPr>
            <w:r w:rsidRPr="00F1348E">
              <w:rPr>
                <w:rFonts w:ascii="Arial" w:hAnsi="Arial" w:cs="Arial"/>
                <w:b/>
                <w:sz w:val="16"/>
                <w:szCs w:val="16"/>
              </w:rPr>
              <w:t>Gobierno</w:t>
            </w:r>
          </w:p>
        </w:tc>
        <w:tc>
          <w:tcPr>
            <w:tcW w:w="1985"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Medio</w:t>
            </w:r>
          </w:p>
          <w:p w:rsidR="009F0A0A" w:rsidRPr="00F1348E" w:rsidRDefault="009F0A0A" w:rsidP="00057719">
            <w:pPr>
              <w:spacing w:after="0"/>
              <w:jc w:val="center"/>
              <w:rPr>
                <w:rFonts w:ascii="Arial" w:hAnsi="Arial" w:cs="Arial"/>
                <w:sz w:val="18"/>
                <w:szCs w:val="18"/>
              </w:rPr>
            </w:pPr>
            <w:r w:rsidRPr="00F1348E">
              <w:rPr>
                <w:rFonts w:ascii="Arial" w:hAnsi="Arial" w:cs="Arial"/>
                <w:sz w:val="14"/>
                <w:szCs w:val="14"/>
              </w:rPr>
              <w:t>(2 dispositivos por 1000 m</w:t>
            </w:r>
            <w:r w:rsidRPr="00F1348E">
              <w:rPr>
                <w:rFonts w:ascii="Arial" w:hAnsi="Arial" w:cs="Arial"/>
                <w:sz w:val="14"/>
                <w:szCs w:val="14"/>
                <w:vertAlign w:val="superscript"/>
              </w:rPr>
              <w:t>2</w:t>
            </w:r>
            <w:r w:rsidRPr="00F1348E">
              <w:rPr>
                <w:rFonts w:ascii="Arial" w:hAnsi="Arial" w:cs="Arial"/>
                <w:sz w:val="14"/>
                <w:szCs w:val="14"/>
              </w:rPr>
              <w:t>)</w:t>
            </w:r>
          </w:p>
        </w:tc>
        <w:tc>
          <w:tcPr>
            <w:tcW w:w="1984"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Alto</w:t>
            </w:r>
          </w:p>
          <w:p w:rsidR="009F0A0A" w:rsidRPr="00F1348E" w:rsidRDefault="009F0A0A" w:rsidP="00057719">
            <w:pPr>
              <w:spacing w:after="0"/>
              <w:jc w:val="center"/>
              <w:rPr>
                <w:rFonts w:ascii="Arial" w:hAnsi="Arial" w:cs="Arial"/>
                <w:sz w:val="18"/>
                <w:szCs w:val="18"/>
              </w:rPr>
            </w:pPr>
            <w:r w:rsidRPr="00F1348E">
              <w:rPr>
                <w:rFonts w:ascii="Arial" w:hAnsi="Arial" w:cs="Arial"/>
                <w:sz w:val="14"/>
                <w:szCs w:val="14"/>
              </w:rPr>
              <w:t>(2 dispositivos por 1000 m2)</w:t>
            </w:r>
          </w:p>
        </w:tc>
        <w:tc>
          <w:tcPr>
            <w:tcW w:w="1985"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 xml:space="preserve">Medio </w:t>
            </w:r>
          </w:p>
          <w:p w:rsidR="009F0A0A" w:rsidRPr="00F1348E" w:rsidRDefault="009F0A0A" w:rsidP="00057719">
            <w:pPr>
              <w:spacing w:after="0"/>
              <w:jc w:val="center"/>
              <w:rPr>
                <w:rFonts w:ascii="Arial" w:hAnsi="Arial" w:cs="Arial"/>
                <w:sz w:val="18"/>
                <w:szCs w:val="18"/>
              </w:rPr>
            </w:pPr>
            <w:r w:rsidRPr="00F1348E">
              <w:rPr>
                <w:rFonts w:ascii="Arial" w:hAnsi="Arial" w:cs="Arial"/>
                <w:sz w:val="14"/>
                <w:szCs w:val="14"/>
              </w:rPr>
              <w:t>(2 dispositivos por 1000 m2)</w:t>
            </w:r>
          </w:p>
        </w:tc>
      </w:tr>
      <w:tr w:rsidR="009F0A0A" w:rsidRPr="00F1348E" w:rsidTr="00057719">
        <w:trPr>
          <w:trHeight w:hRule="exact" w:val="839"/>
        </w:trPr>
        <w:tc>
          <w:tcPr>
            <w:tcW w:w="2126" w:type="dxa"/>
            <w:vAlign w:val="center"/>
          </w:tcPr>
          <w:p w:rsidR="009F0A0A" w:rsidRPr="00F1348E" w:rsidRDefault="009F0A0A" w:rsidP="00057719">
            <w:pPr>
              <w:spacing w:after="0"/>
              <w:jc w:val="center"/>
              <w:rPr>
                <w:rFonts w:ascii="Arial" w:hAnsi="Arial" w:cs="Arial"/>
                <w:b/>
                <w:sz w:val="16"/>
                <w:szCs w:val="16"/>
              </w:rPr>
            </w:pPr>
            <w:r w:rsidRPr="00F1348E">
              <w:rPr>
                <w:rFonts w:ascii="Arial" w:hAnsi="Arial" w:cs="Arial"/>
                <w:b/>
                <w:sz w:val="16"/>
                <w:szCs w:val="16"/>
              </w:rPr>
              <w:t>Fiestas de fin de año, graduaciones y comidas o cenas con alcohol</w:t>
            </w:r>
          </w:p>
        </w:tc>
        <w:tc>
          <w:tcPr>
            <w:tcW w:w="1985"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Bajo</w:t>
            </w:r>
          </w:p>
          <w:p w:rsidR="009F0A0A" w:rsidRPr="00F1348E" w:rsidRDefault="009F0A0A" w:rsidP="00057719">
            <w:pPr>
              <w:spacing w:after="0"/>
              <w:jc w:val="center"/>
              <w:rPr>
                <w:rFonts w:ascii="Arial" w:hAnsi="Arial" w:cs="Arial"/>
                <w:sz w:val="18"/>
                <w:szCs w:val="18"/>
              </w:rPr>
            </w:pPr>
            <w:r w:rsidRPr="00F1348E">
              <w:rPr>
                <w:rFonts w:ascii="Arial" w:hAnsi="Arial" w:cs="Arial"/>
                <w:sz w:val="14"/>
                <w:szCs w:val="14"/>
              </w:rPr>
              <w:t>(1 dispositivo por 1000 m</w:t>
            </w:r>
            <w:r w:rsidRPr="00F1348E">
              <w:rPr>
                <w:rFonts w:ascii="Arial" w:hAnsi="Arial" w:cs="Arial"/>
                <w:sz w:val="14"/>
                <w:szCs w:val="14"/>
                <w:vertAlign w:val="superscript"/>
              </w:rPr>
              <w:t>2</w:t>
            </w:r>
            <w:r w:rsidRPr="00F1348E">
              <w:rPr>
                <w:rFonts w:ascii="Arial" w:hAnsi="Arial" w:cs="Arial"/>
                <w:sz w:val="14"/>
                <w:szCs w:val="14"/>
              </w:rPr>
              <w:t>)</w:t>
            </w:r>
          </w:p>
        </w:tc>
        <w:tc>
          <w:tcPr>
            <w:tcW w:w="1984"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 xml:space="preserve">Alto </w:t>
            </w:r>
          </w:p>
          <w:p w:rsidR="009F0A0A" w:rsidRPr="00F1348E" w:rsidRDefault="009F0A0A" w:rsidP="00057719">
            <w:pPr>
              <w:spacing w:after="0"/>
              <w:jc w:val="center"/>
              <w:rPr>
                <w:rFonts w:ascii="Arial" w:hAnsi="Arial" w:cs="Arial"/>
                <w:sz w:val="18"/>
                <w:szCs w:val="18"/>
              </w:rPr>
            </w:pPr>
            <w:r w:rsidRPr="00F1348E">
              <w:rPr>
                <w:rFonts w:ascii="Arial" w:hAnsi="Arial" w:cs="Arial"/>
                <w:sz w:val="14"/>
                <w:szCs w:val="14"/>
              </w:rPr>
              <w:t>(2 dispositivos por 1000 m2)</w:t>
            </w:r>
          </w:p>
        </w:tc>
        <w:tc>
          <w:tcPr>
            <w:tcW w:w="1985"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 xml:space="preserve">Bajo </w:t>
            </w:r>
          </w:p>
          <w:p w:rsidR="009F0A0A" w:rsidRPr="00F1348E" w:rsidRDefault="009F0A0A" w:rsidP="00057719">
            <w:pPr>
              <w:spacing w:after="0"/>
              <w:jc w:val="center"/>
              <w:rPr>
                <w:rFonts w:ascii="Arial" w:hAnsi="Arial" w:cs="Arial"/>
                <w:sz w:val="18"/>
                <w:szCs w:val="18"/>
              </w:rPr>
            </w:pPr>
            <w:r w:rsidRPr="00F1348E">
              <w:rPr>
                <w:rFonts w:ascii="Arial" w:hAnsi="Arial" w:cs="Arial"/>
                <w:sz w:val="14"/>
                <w:szCs w:val="14"/>
              </w:rPr>
              <w:t>(1 dispositivo por 1000 m</w:t>
            </w:r>
            <w:r w:rsidRPr="00F1348E">
              <w:rPr>
                <w:rFonts w:ascii="Arial" w:hAnsi="Arial" w:cs="Arial"/>
                <w:sz w:val="14"/>
                <w:szCs w:val="14"/>
                <w:vertAlign w:val="superscript"/>
              </w:rPr>
              <w:t>2</w:t>
            </w:r>
            <w:r w:rsidRPr="00F1348E">
              <w:rPr>
                <w:rFonts w:ascii="Arial" w:hAnsi="Arial" w:cs="Arial"/>
                <w:sz w:val="14"/>
                <w:szCs w:val="14"/>
              </w:rPr>
              <w:t>)</w:t>
            </w:r>
          </w:p>
        </w:tc>
      </w:tr>
      <w:tr w:rsidR="009F0A0A" w:rsidRPr="00F1348E" w:rsidTr="00057719">
        <w:trPr>
          <w:trHeight w:hRule="exact" w:val="562"/>
        </w:trPr>
        <w:tc>
          <w:tcPr>
            <w:tcW w:w="2126" w:type="dxa"/>
            <w:vAlign w:val="center"/>
          </w:tcPr>
          <w:p w:rsidR="009F0A0A" w:rsidRPr="00F1348E" w:rsidRDefault="009F0A0A" w:rsidP="00057719">
            <w:pPr>
              <w:spacing w:after="0"/>
              <w:jc w:val="center"/>
              <w:rPr>
                <w:rFonts w:ascii="Arial" w:hAnsi="Arial" w:cs="Arial"/>
                <w:b/>
                <w:sz w:val="16"/>
                <w:szCs w:val="16"/>
              </w:rPr>
            </w:pPr>
            <w:r w:rsidRPr="00F1348E">
              <w:rPr>
                <w:rFonts w:ascii="Arial" w:hAnsi="Arial" w:cs="Arial"/>
                <w:b/>
                <w:sz w:val="16"/>
                <w:szCs w:val="16"/>
              </w:rPr>
              <w:t>Conciertos</w:t>
            </w:r>
          </w:p>
        </w:tc>
        <w:tc>
          <w:tcPr>
            <w:tcW w:w="1985"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Medio</w:t>
            </w:r>
          </w:p>
          <w:p w:rsidR="009F0A0A" w:rsidRPr="00F1348E" w:rsidRDefault="009F0A0A" w:rsidP="00057719">
            <w:pPr>
              <w:spacing w:after="0"/>
              <w:jc w:val="center"/>
              <w:rPr>
                <w:rFonts w:ascii="Arial" w:hAnsi="Arial" w:cs="Arial"/>
                <w:sz w:val="18"/>
                <w:szCs w:val="18"/>
              </w:rPr>
            </w:pPr>
            <w:r w:rsidRPr="00F1348E">
              <w:rPr>
                <w:rFonts w:ascii="Arial" w:hAnsi="Arial" w:cs="Arial"/>
                <w:sz w:val="14"/>
                <w:szCs w:val="14"/>
              </w:rPr>
              <w:t>(2 dispositivos por 1000 m</w:t>
            </w:r>
            <w:r w:rsidRPr="00F1348E">
              <w:rPr>
                <w:rFonts w:ascii="Arial" w:hAnsi="Arial" w:cs="Arial"/>
                <w:sz w:val="14"/>
                <w:szCs w:val="14"/>
                <w:vertAlign w:val="superscript"/>
              </w:rPr>
              <w:t>2</w:t>
            </w:r>
            <w:r w:rsidRPr="00F1348E">
              <w:rPr>
                <w:rFonts w:ascii="Arial" w:hAnsi="Arial" w:cs="Arial"/>
                <w:sz w:val="14"/>
                <w:szCs w:val="14"/>
              </w:rPr>
              <w:t>)</w:t>
            </w:r>
          </w:p>
        </w:tc>
        <w:tc>
          <w:tcPr>
            <w:tcW w:w="1984"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 xml:space="preserve">Alto </w:t>
            </w:r>
          </w:p>
          <w:p w:rsidR="009F0A0A" w:rsidRPr="00F1348E" w:rsidRDefault="009F0A0A" w:rsidP="00057719">
            <w:pPr>
              <w:spacing w:after="0"/>
              <w:jc w:val="center"/>
              <w:rPr>
                <w:rFonts w:ascii="Arial" w:hAnsi="Arial" w:cs="Arial"/>
                <w:sz w:val="18"/>
                <w:szCs w:val="18"/>
              </w:rPr>
            </w:pPr>
            <w:r w:rsidRPr="00F1348E">
              <w:rPr>
                <w:rFonts w:ascii="Arial" w:hAnsi="Arial" w:cs="Arial"/>
                <w:sz w:val="14"/>
                <w:szCs w:val="14"/>
              </w:rPr>
              <w:t>(2 dispositivos por 1000 m2)</w:t>
            </w:r>
          </w:p>
        </w:tc>
        <w:tc>
          <w:tcPr>
            <w:tcW w:w="1985"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 xml:space="preserve">Medio  </w:t>
            </w:r>
          </w:p>
          <w:p w:rsidR="009F0A0A" w:rsidRPr="00F1348E" w:rsidRDefault="009F0A0A" w:rsidP="00057719">
            <w:pPr>
              <w:spacing w:after="0"/>
              <w:jc w:val="center"/>
              <w:rPr>
                <w:rFonts w:ascii="Arial" w:hAnsi="Arial" w:cs="Arial"/>
                <w:sz w:val="18"/>
                <w:szCs w:val="18"/>
              </w:rPr>
            </w:pPr>
            <w:r w:rsidRPr="00F1348E">
              <w:rPr>
                <w:rFonts w:ascii="Arial" w:hAnsi="Arial" w:cs="Arial"/>
                <w:sz w:val="14"/>
                <w:szCs w:val="14"/>
              </w:rPr>
              <w:t>(2 dispositivos por 1000 m2)</w:t>
            </w:r>
          </w:p>
        </w:tc>
      </w:tr>
      <w:tr w:rsidR="009F0A0A" w:rsidRPr="00F1348E" w:rsidTr="00057719">
        <w:trPr>
          <w:trHeight w:hRule="exact" w:val="568"/>
        </w:trPr>
        <w:tc>
          <w:tcPr>
            <w:tcW w:w="2126" w:type="dxa"/>
            <w:vAlign w:val="center"/>
          </w:tcPr>
          <w:p w:rsidR="009F0A0A" w:rsidRPr="00F1348E" w:rsidRDefault="009F0A0A" w:rsidP="00057719">
            <w:pPr>
              <w:spacing w:after="0"/>
              <w:jc w:val="center"/>
              <w:rPr>
                <w:rFonts w:ascii="Arial" w:hAnsi="Arial" w:cs="Arial"/>
                <w:b/>
                <w:sz w:val="16"/>
                <w:szCs w:val="16"/>
              </w:rPr>
            </w:pPr>
            <w:r w:rsidRPr="00F1348E">
              <w:rPr>
                <w:rFonts w:ascii="Arial" w:hAnsi="Arial" w:cs="Arial"/>
                <w:b/>
                <w:sz w:val="16"/>
                <w:szCs w:val="16"/>
              </w:rPr>
              <w:t>Sesiones, Desayunos, Comidas, Cenas</w:t>
            </w:r>
          </w:p>
        </w:tc>
        <w:tc>
          <w:tcPr>
            <w:tcW w:w="1985"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 xml:space="preserve">Bajo </w:t>
            </w:r>
          </w:p>
          <w:p w:rsidR="009F0A0A" w:rsidRPr="00F1348E" w:rsidRDefault="009F0A0A" w:rsidP="00057719">
            <w:pPr>
              <w:spacing w:after="0"/>
              <w:jc w:val="center"/>
              <w:rPr>
                <w:rFonts w:ascii="Arial" w:hAnsi="Arial" w:cs="Arial"/>
                <w:sz w:val="18"/>
                <w:szCs w:val="18"/>
              </w:rPr>
            </w:pPr>
            <w:r w:rsidRPr="00F1348E">
              <w:rPr>
                <w:rFonts w:ascii="Arial" w:hAnsi="Arial" w:cs="Arial"/>
                <w:sz w:val="14"/>
                <w:szCs w:val="14"/>
              </w:rPr>
              <w:t>(1 dispositivo por 1000 m</w:t>
            </w:r>
            <w:r w:rsidRPr="00F1348E">
              <w:rPr>
                <w:rFonts w:ascii="Arial" w:hAnsi="Arial" w:cs="Arial"/>
                <w:sz w:val="14"/>
                <w:szCs w:val="14"/>
                <w:vertAlign w:val="superscript"/>
              </w:rPr>
              <w:t>2</w:t>
            </w:r>
            <w:r w:rsidRPr="00F1348E">
              <w:rPr>
                <w:rFonts w:ascii="Arial" w:hAnsi="Arial" w:cs="Arial"/>
                <w:sz w:val="14"/>
                <w:szCs w:val="14"/>
              </w:rPr>
              <w:t>)</w:t>
            </w:r>
          </w:p>
        </w:tc>
        <w:tc>
          <w:tcPr>
            <w:tcW w:w="1984"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 xml:space="preserve">Medio </w:t>
            </w:r>
          </w:p>
          <w:p w:rsidR="009F0A0A" w:rsidRPr="00F1348E" w:rsidRDefault="009F0A0A" w:rsidP="00057719">
            <w:pPr>
              <w:spacing w:after="0"/>
              <w:jc w:val="center"/>
              <w:rPr>
                <w:rFonts w:ascii="Arial" w:hAnsi="Arial" w:cs="Arial"/>
                <w:sz w:val="18"/>
                <w:szCs w:val="18"/>
              </w:rPr>
            </w:pPr>
            <w:r w:rsidRPr="00F1348E">
              <w:rPr>
                <w:rFonts w:ascii="Arial" w:hAnsi="Arial" w:cs="Arial"/>
                <w:sz w:val="14"/>
                <w:szCs w:val="14"/>
              </w:rPr>
              <w:t>(1 dispositivo por 1000 m</w:t>
            </w:r>
            <w:r w:rsidRPr="00F1348E">
              <w:rPr>
                <w:rFonts w:ascii="Arial" w:hAnsi="Arial" w:cs="Arial"/>
                <w:sz w:val="14"/>
                <w:szCs w:val="14"/>
                <w:vertAlign w:val="superscript"/>
              </w:rPr>
              <w:t>2</w:t>
            </w:r>
            <w:r w:rsidRPr="00F1348E">
              <w:rPr>
                <w:rFonts w:ascii="Arial" w:hAnsi="Arial" w:cs="Arial"/>
                <w:sz w:val="14"/>
                <w:szCs w:val="14"/>
              </w:rPr>
              <w:t>)</w:t>
            </w:r>
          </w:p>
        </w:tc>
        <w:tc>
          <w:tcPr>
            <w:tcW w:w="1985"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 xml:space="preserve">Bajo </w:t>
            </w:r>
          </w:p>
          <w:p w:rsidR="009F0A0A" w:rsidRPr="00F1348E" w:rsidRDefault="009F0A0A" w:rsidP="00057719">
            <w:pPr>
              <w:spacing w:after="0"/>
              <w:jc w:val="center"/>
              <w:rPr>
                <w:rFonts w:ascii="Arial" w:hAnsi="Arial" w:cs="Arial"/>
                <w:sz w:val="18"/>
                <w:szCs w:val="18"/>
              </w:rPr>
            </w:pPr>
            <w:r w:rsidRPr="00F1348E">
              <w:rPr>
                <w:rFonts w:ascii="Arial" w:hAnsi="Arial" w:cs="Arial"/>
                <w:sz w:val="14"/>
                <w:szCs w:val="14"/>
              </w:rPr>
              <w:t>(1 dispositivo por 1000 m</w:t>
            </w:r>
            <w:r w:rsidRPr="00F1348E">
              <w:rPr>
                <w:rFonts w:ascii="Arial" w:hAnsi="Arial" w:cs="Arial"/>
                <w:sz w:val="14"/>
                <w:szCs w:val="14"/>
                <w:vertAlign w:val="superscript"/>
              </w:rPr>
              <w:t>2</w:t>
            </w:r>
            <w:r w:rsidRPr="00F1348E">
              <w:rPr>
                <w:rFonts w:ascii="Arial" w:hAnsi="Arial" w:cs="Arial"/>
                <w:sz w:val="14"/>
                <w:szCs w:val="14"/>
              </w:rPr>
              <w:t>)</w:t>
            </w:r>
          </w:p>
        </w:tc>
      </w:tr>
      <w:tr w:rsidR="009F0A0A" w:rsidRPr="00F1348E" w:rsidTr="00057719">
        <w:trPr>
          <w:trHeight w:hRule="exact" w:val="576"/>
        </w:trPr>
        <w:tc>
          <w:tcPr>
            <w:tcW w:w="2126" w:type="dxa"/>
            <w:vAlign w:val="center"/>
          </w:tcPr>
          <w:p w:rsidR="009F0A0A" w:rsidRPr="00F1348E" w:rsidRDefault="009F0A0A" w:rsidP="00057719">
            <w:pPr>
              <w:spacing w:after="0"/>
              <w:jc w:val="center"/>
              <w:rPr>
                <w:rFonts w:ascii="Arial" w:hAnsi="Arial" w:cs="Arial"/>
                <w:b/>
                <w:sz w:val="16"/>
                <w:szCs w:val="16"/>
              </w:rPr>
            </w:pPr>
            <w:r w:rsidRPr="00F1348E">
              <w:rPr>
                <w:rFonts w:ascii="Arial" w:hAnsi="Arial" w:cs="Arial"/>
                <w:b/>
                <w:sz w:val="16"/>
                <w:szCs w:val="16"/>
              </w:rPr>
              <w:t>Religioso</w:t>
            </w:r>
          </w:p>
        </w:tc>
        <w:tc>
          <w:tcPr>
            <w:tcW w:w="1985"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Medio</w:t>
            </w:r>
          </w:p>
          <w:p w:rsidR="009F0A0A" w:rsidRPr="00F1348E" w:rsidRDefault="009F0A0A" w:rsidP="00057719">
            <w:pPr>
              <w:spacing w:after="0"/>
              <w:jc w:val="center"/>
              <w:rPr>
                <w:rFonts w:ascii="Arial" w:hAnsi="Arial" w:cs="Arial"/>
                <w:sz w:val="18"/>
                <w:szCs w:val="18"/>
              </w:rPr>
            </w:pPr>
            <w:r w:rsidRPr="00F1348E">
              <w:rPr>
                <w:rFonts w:ascii="Arial" w:hAnsi="Arial" w:cs="Arial"/>
                <w:sz w:val="14"/>
                <w:szCs w:val="14"/>
              </w:rPr>
              <w:t>(2 dispositivos por 1000 m</w:t>
            </w:r>
            <w:r w:rsidRPr="00F1348E">
              <w:rPr>
                <w:rFonts w:ascii="Arial" w:hAnsi="Arial" w:cs="Arial"/>
                <w:sz w:val="14"/>
                <w:szCs w:val="14"/>
                <w:vertAlign w:val="superscript"/>
              </w:rPr>
              <w:t>2</w:t>
            </w:r>
            <w:r w:rsidRPr="00F1348E">
              <w:rPr>
                <w:rFonts w:ascii="Arial" w:hAnsi="Arial" w:cs="Arial"/>
                <w:sz w:val="14"/>
                <w:szCs w:val="14"/>
              </w:rPr>
              <w:t>)</w:t>
            </w:r>
          </w:p>
        </w:tc>
        <w:tc>
          <w:tcPr>
            <w:tcW w:w="1984"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Alto</w:t>
            </w:r>
          </w:p>
          <w:p w:rsidR="009F0A0A" w:rsidRPr="00F1348E" w:rsidRDefault="009F0A0A" w:rsidP="00057719">
            <w:pPr>
              <w:spacing w:after="0"/>
              <w:jc w:val="center"/>
              <w:rPr>
                <w:rFonts w:ascii="Arial" w:hAnsi="Arial" w:cs="Arial"/>
                <w:sz w:val="18"/>
                <w:szCs w:val="18"/>
              </w:rPr>
            </w:pPr>
            <w:r w:rsidRPr="00F1348E">
              <w:rPr>
                <w:rFonts w:ascii="Arial" w:hAnsi="Arial" w:cs="Arial"/>
                <w:sz w:val="14"/>
                <w:szCs w:val="14"/>
              </w:rPr>
              <w:t>(2 dispositivos por 1000 m2)</w:t>
            </w:r>
          </w:p>
        </w:tc>
        <w:tc>
          <w:tcPr>
            <w:tcW w:w="1985" w:type="dxa"/>
            <w:vAlign w:val="center"/>
          </w:tcPr>
          <w:p w:rsidR="009F0A0A" w:rsidRPr="00F1348E" w:rsidRDefault="009F0A0A" w:rsidP="00057719">
            <w:pPr>
              <w:spacing w:after="0"/>
              <w:jc w:val="center"/>
              <w:rPr>
                <w:rFonts w:ascii="Arial" w:hAnsi="Arial" w:cs="Arial"/>
                <w:b/>
                <w:sz w:val="18"/>
                <w:szCs w:val="18"/>
              </w:rPr>
            </w:pPr>
            <w:r w:rsidRPr="00F1348E">
              <w:rPr>
                <w:rFonts w:ascii="Arial" w:hAnsi="Arial" w:cs="Arial"/>
                <w:b/>
                <w:sz w:val="18"/>
                <w:szCs w:val="18"/>
              </w:rPr>
              <w:t xml:space="preserve">Medio </w:t>
            </w:r>
          </w:p>
          <w:p w:rsidR="009F0A0A" w:rsidRPr="00F1348E" w:rsidRDefault="009F0A0A" w:rsidP="00057719">
            <w:pPr>
              <w:spacing w:after="0"/>
              <w:jc w:val="center"/>
              <w:rPr>
                <w:rFonts w:ascii="Arial" w:hAnsi="Arial" w:cs="Arial"/>
                <w:sz w:val="18"/>
                <w:szCs w:val="18"/>
              </w:rPr>
            </w:pPr>
            <w:r w:rsidRPr="00F1348E">
              <w:rPr>
                <w:rFonts w:ascii="Arial" w:hAnsi="Arial" w:cs="Arial"/>
                <w:sz w:val="14"/>
                <w:szCs w:val="14"/>
              </w:rPr>
              <w:t>(2 dispositivos por 1000 m2)</w:t>
            </w:r>
          </w:p>
        </w:tc>
      </w:tr>
    </w:tbl>
    <w:p w:rsidR="009F0A0A" w:rsidRPr="00F1348E" w:rsidRDefault="009F0A0A" w:rsidP="009F0A0A">
      <w:pPr>
        <w:pStyle w:val="Prrafodelista"/>
        <w:jc w:val="both"/>
        <w:rPr>
          <w:rFonts w:ascii="Arial" w:hAnsi="Arial" w:cs="Arial"/>
          <w:sz w:val="18"/>
          <w:szCs w:val="18"/>
        </w:rPr>
      </w:pPr>
    </w:p>
    <w:p w:rsidR="002C5838" w:rsidRPr="00F1348E" w:rsidRDefault="002C5838" w:rsidP="002C5838">
      <w:pPr>
        <w:tabs>
          <w:tab w:val="left" w:pos="426"/>
        </w:tabs>
        <w:spacing w:after="0"/>
        <w:ind w:left="426" w:hanging="284"/>
        <w:jc w:val="center"/>
        <w:rPr>
          <w:rFonts w:ascii="Arial" w:hAnsi="Arial" w:cs="Arial"/>
          <w:b/>
          <w:sz w:val="18"/>
          <w:szCs w:val="18"/>
        </w:rPr>
      </w:pPr>
      <w:r w:rsidRPr="00F1348E">
        <w:rPr>
          <w:rFonts w:ascii="Arial" w:hAnsi="Arial" w:cs="Arial"/>
          <w:b/>
          <w:sz w:val="18"/>
          <w:szCs w:val="18"/>
        </w:rPr>
        <w:t>Capítulo X</w:t>
      </w:r>
      <w:r w:rsidR="00693F66">
        <w:rPr>
          <w:rFonts w:ascii="Arial" w:hAnsi="Arial" w:cs="Arial"/>
          <w:b/>
          <w:sz w:val="18"/>
          <w:szCs w:val="18"/>
        </w:rPr>
        <w:t>II</w:t>
      </w:r>
      <w:r w:rsidR="00C27241" w:rsidRPr="00F1348E">
        <w:rPr>
          <w:rFonts w:ascii="Arial" w:hAnsi="Arial" w:cs="Arial"/>
          <w:b/>
          <w:sz w:val="18"/>
          <w:szCs w:val="18"/>
        </w:rPr>
        <w:t xml:space="preserve"> - </w:t>
      </w:r>
      <w:r w:rsidRPr="00F1348E">
        <w:rPr>
          <w:rFonts w:ascii="Arial" w:hAnsi="Arial" w:cs="Arial"/>
          <w:b/>
          <w:sz w:val="18"/>
          <w:szCs w:val="18"/>
        </w:rPr>
        <w:t>Alimentos y Bebidas</w:t>
      </w:r>
    </w:p>
    <w:p w:rsidR="002C5838" w:rsidRPr="00F1348E" w:rsidRDefault="002C5838" w:rsidP="002C7841">
      <w:pPr>
        <w:pStyle w:val="Prrafodelista"/>
        <w:ind w:left="1440"/>
        <w:rPr>
          <w:rFonts w:ascii="Arial" w:hAnsi="Arial" w:cs="Arial"/>
          <w:sz w:val="18"/>
          <w:szCs w:val="18"/>
        </w:rPr>
      </w:pPr>
    </w:p>
    <w:p w:rsidR="00666747" w:rsidRDefault="002C5838" w:rsidP="00673B9E">
      <w:pPr>
        <w:pStyle w:val="Prrafodelista"/>
        <w:numPr>
          <w:ilvl w:val="0"/>
          <w:numId w:val="1"/>
        </w:numPr>
        <w:jc w:val="both"/>
        <w:rPr>
          <w:rFonts w:ascii="Arial" w:hAnsi="Arial" w:cs="Arial"/>
          <w:sz w:val="18"/>
          <w:szCs w:val="18"/>
        </w:rPr>
      </w:pP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se reserva todos los derechos de explotar o concesionar servicios de alimentos y bebidas dentro de las instalaciones de Centro </w:t>
      </w:r>
      <w:r w:rsidR="00E36FD2">
        <w:rPr>
          <w:rFonts w:ascii="Arial" w:hAnsi="Arial" w:cs="Arial"/>
          <w:sz w:val="18"/>
          <w:szCs w:val="18"/>
        </w:rPr>
        <w:t>Citibanamex</w:t>
      </w:r>
      <w:r w:rsidRPr="00F1348E">
        <w:rPr>
          <w:rFonts w:ascii="Arial" w:hAnsi="Arial" w:cs="Arial"/>
          <w:sz w:val="18"/>
          <w:szCs w:val="18"/>
        </w:rPr>
        <w:t>, proporcionándolo en las áreas de exposiciones, conven</w:t>
      </w:r>
      <w:r w:rsidR="009318A1" w:rsidRPr="00F1348E">
        <w:rPr>
          <w:rFonts w:ascii="Arial" w:hAnsi="Arial" w:cs="Arial"/>
          <w:sz w:val="18"/>
          <w:szCs w:val="18"/>
        </w:rPr>
        <w:t>ciones, restaurantes, cafeterías, andenes, concurse, lobby mármol, lobby casas, patio de maniobras, foyer, pasillos de servicio</w:t>
      </w:r>
      <w:r w:rsidR="0003663B" w:rsidRPr="00F1348E">
        <w:rPr>
          <w:rFonts w:ascii="Arial" w:hAnsi="Arial" w:cs="Arial"/>
          <w:sz w:val="18"/>
          <w:szCs w:val="18"/>
        </w:rPr>
        <w:t>, estacionamientos</w:t>
      </w:r>
      <w:r w:rsidR="002C7F1D" w:rsidRPr="00F1348E">
        <w:rPr>
          <w:rFonts w:ascii="Arial" w:hAnsi="Arial" w:cs="Arial"/>
          <w:sz w:val="18"/>
          <w:szCs w:val="18"/>
        </w:rPr>
        <w:t xml:space="preserve"> </w:t>
      </w:r>
      <w:r w:rsidRPr="00F1348E">
        <w:rPr>
          <w:rFonts w:ascii="Arial" w:hAnsi="Arial" w:cs="Arial"/>
          <w:sz w:val="18"/>
          <w:szCs w:val="18"/>
        </w:rPr>
        <w:t xml:space="preserve">y todos aquellos puntos de venta designados para este servicio, </w:t>
      </w:r>
      <w:r w:rsidRPr="00F1348E">
        <w:rPr>
          <w:rFonts w:ascii="Arial" w:hAnsi="Arial" w:cs="Arial"/>
          <w:sz w:val="18"/>
          <w:szCs w:val="18"/>
        </w:rPr>
        <w:lastRenderedPageBreak/>
        <w:t>por lo que queda estrictamente prohibido el ingreso de alimentos y bebidas ya sea para su consumo y /o venta durante montaje</w:t>
      </w:r>
      <w:r w:rsidR="007934E1" w:rsidRPr="00F1348E">
        <w:rPr>
          <w:rFonts w:ascii="Arial" w:hAnsi="Arial" w:cs="Arial"/>
          <w:sz w:val="18"/>
          <w:szCs w:val="18"/>
        </w:rPr>
        <w:t>, eventos y desmontaje</w:t>
      </w:r>
      <w:r w:rsidRPr="00F1348E">
        <w:rPr>
          <w:rFonts w:ascii="Arial" w:hAnsi="Arial" w:cs="Arial"/>
          <w:sz w:val="18"/>
          <w:szCs w:val="18"/>
        </w:rPr>
        <w:t xml:space="preserve">. </w:t>
      </w:r>
    </w:p>
    <w:p w:rsidR="002C5838" w:rsidRDefault="002C5838" w:rsidP="00673B9E">
      <w:pPr>
        <w:pStyle w:val="Prrafodelista"/>
        <w:numPr>
          <w:ilvl w:val="0"/>
          <w:numId w:val="1"/>
        </w:numPr>
        <w:jc w:val="both"/>
        <w:rPr>
          <w:rFonts w:ascii="Arial" w:hAnsi="Arial" w:cs="Arial"/>
          <w:sz w:val="18"/>
          <w:szCs w:val="18"/>
        </w:rPr>
      </w:pPr>
      <w:r w:rsidRPr="00F1348E">
        <w:rPr>
          <w:rFonts w:ascii="Arial" w:hAnsi="Arial" w:cs="Arial"/>
          <w:sz w:val="18"/>
          <w:szCs w:val="18"/>
        </w:rPr>
        <w:t xml:space="preserve">Todos los Alimentos y Bebidas deberán </w:t>
      </w:r>
      <w:r w:rsidR="00A704E0" w:rsidRPr="00F1348E">
        <w:rPr>
          <w:rFonts w:ascii="Arial" w:hAnsi="Arial" w:cs="Arial"/>
          <w:sz w:val="18"/>
          <w:szCs w:val="18"/>
        </w:rPr>
        <w:t xml:space="preserve">ser elaborados y servidos por Centro </w:t>
      </w:r>
      <w:r w:rsidR="00E36FD2">
        <w:rPr>
          <w:rFonts w:ascii="Arial" w:hAnsi="Arial" w:cs="Arial"/>
          <w:sz w:val="18"/>
          <w:szCs w:val="18"/>
        </w:rPr>
        <w:t>Citibanamex</w:t>
      </w:r>
      <w:r w:rsidR="00666747">
        <w:rPr>
          <w:rFonts w:ascii="Arial" w:hAnsi="Arial" w:cs="Arial"/>
          <w:sz w:val="18"/>
          <w:szCs w:val="18"/>
        </w:rPr>
        <w:t>,</w:t>
      </w:r>
      <w:r w:rsidRPr="00F1348E">
        <w:rPr>
          <w:rFonts w:ascii="Arial" w:hAnsi="Arial" w:cs="Arial"/>
          <w:sz w:val="18"/>
          <w:szCs w:val="18"/>
        </w:rPr>
        <w:t xml:space="preserve"> </w:t>
      </w:r>
      <w:r w:rsidR="00666747">
        <w:rPr>
          <w:rFonts w:ascii="Arial" w:hAnsi="Arial" w:cs="Arial"/>
          <w:sz w:val="18"/>
          <w:szCs w:val="18"/>
        </w:rPr>
        <w:t>i</w:t>
      </w:r>
      <w:r w:rsidRPr="00F1348E">
        <w:rPr>
          <w:rFonts w:ascii="Arial" w:hAnsi="Arial" w:cs="Arial"/>
          <w:sz w:val="18"/>
          <w:szCs w:val="18"/>
        </w:rPr>
        <w:t xml:space="preserve">nclusive para el personal de montaje. </w:t>
      </w:r>
    </w:p>
    <w:p w:rsidR="00666747" w:rsidRPr="00F1348E" w:rsidRDefault="00666747" w:rsidP="00666747">
      <w:pPr>
        <w:pStyle w:val="Prrafodelista"/>
        <w:numPr>
          <w:ilvl w:val="0"/>
          <w:numId w:val="1"/>
        </w:numPr>
        <w:tabs>
          <w:tab w:val="left" w:pos="709"/>
        </w:tabs>
        <w:jc w:val="both"/>
        <w:rPr>
          <w:rFonts w:ascii="Arial" w:hAnsi="Arial" w:cs="Arial"/>
          <w:sz w:val="18"/>
          <w:szCs w:val="18"/>
        </w:rPr>
      </w:pPr>
      <w:r>
        <w:rPr>
          <w:rFonts w:ascii="Arial" w:hAnsi="Arial" w:cs="Arial"/>
          <w:sz w:val="18"/>
          <w:szCs w:val="18"/>
        </w:rPr>
        <w:t>Q</w:t>
      </w:r>
      <w:r w:rsidRPr="00F1348E">
        <w:rPr>
          <w:rFonts w:ascii="Arial" w:hAnsi="Arial" w:cs="Arial"/>
          <w:sz w:val="18"/>
          <w:szCs w:val="18"/>
        </w:rPr>
        <w:t>ueda estrictamente prohibido el ingreso de alimentos y bebidas, ya sea para su consumo y/o venta.</w:t>
      </w:r>
    </w:p>
    <w:p w:rsidR="002C5838" w:rsidRPr="00F1348E" w:rsidRDefault="002C5838" w:rsidP="00673B9E">
      <w:pPr>
        <w:pStyle w:val="Prrafodelista"/>
        <w:numPr>
          <w:ilvl w:val="0"/>
          <w:numId w:val="1"/>
        </w:numPr>
        <w:jc w:val="both"/>
        <w:rPr>
          <w:rFonts w:ascii="Arial" w:hAnsi="Arial" w:cs="Arial"/>
          <w:sz w:val="18"/>
          <w:szCs w:val="18"/>
        </w:rPr>
      </w:pPr>
      <w:r w:rsidRPr="00F1348E">
        <w:rPr>
          <w:rFonts w:ascii="Arial" w:hAnsi="Arial" w:cs="Arial"/>
          <w:sz w:val="18"/>
          <w:szCs w:val="18"/>
        </w:rPr>
        <w:t>En caso de existir patrocinios de Alimentos y Bebidas durante la realización del evento, se</w:t>
      </w:r>
      <w:r w:rsidR="008A2FB8" w:rsidRPr="00F1348E">
        <w:rPr>
          <w:rFonts w:ascii="Arial" w:hAnsi="Arial" w:cs="Arial"/>
          <w:sz w:val="18"/>
          <w:szCs w:val="18"/>
        </w:rPr>
        <w:t xml:space="preserve"> deberá notificar por escrito al Ejecutivo</w:t>
      </w:r>
      <w:r w:rsidRPr="00F1348E">
        <w:rPr>
          <w:rFonts w:ascii="Arial" w:hAnsi="Arial" w:cs="Arial"/>
          <w:sz w:val="18"/>
          <w:szCs w:val="18"/>
        </w:rPr>
        <w:t xml:space="preserve"> de Cuenta de Exposiciones para que solicite autorización al área correspondiente.</w:t>
      </w:r>
    </w:p>
    <w:p w:rsidR="002C5838" w:rsidRPr="00F1348E" w:rsidRDefault="002C5838" w:rsidP="00673B9E">
      <w:pPr>
        <w:pStyle w:val="Prrafodelista"/>
        <w:numPr>
          <w:ilvl w:val="0"/>
          <w:numId w:val="1"/>
        </w:numPr>
        <w:jc w:val="both"/>
        <w:rPr>
          <w:rFonts w:ascii="Arial" w:hAnsi="Arial" w:cs="Arial"/>
          <w:sz w:val="18"/>
          <w:szCs w:val="18"/>
        </w:rPr>
      </w:pPr>
      <w:r w:rsidRPr="00F1348E">
        <w:rPr>
          <w:rFonts w:ascii="Arial" w:hAnsi="Arial" w:cs="Arial"/>
          <w:sz w:val="18"/>
          <w:szCs w:val="18"/>
        </w:rPr>
        <w:t>Para la degustación de alimentos y bebidas en las salas de Exposiciones las medidas reglamentarias son:</w:t>
      </w:r>
    </w:p>
    <w:p w:rsidR="002C5838" w:rsidRPr="00F1348E" w:rsidRDefault="002C5838" w:rsidP="0075330F">
      <w:pPr>
        <w:pStyle w:val="Prrafodelista"/>
        <w:numPr>
          <w:ilvl w:val="0"/>
          <w:numId w:val="36"/>
        </w:numPr>
        <w:jc w:val="both"/>
        <w:rPr>
          <w:rFonts w:ascii="Arial" w:hAnsi="Arial" w:cs="Arial"/>
          <w:sz w:val="18"/>
          <w:szCs w:val="18"/>
        </w:rPr>
      </w:pPr>
      <w:r w:rsidRPr="00F1348E">
        <w:rPr>
          <w:rFonts w:ascii="Arial" w:hAnsi="Arial" w:cs="Arial"/>
          <w:sz w:val="18"/>
          <w:szCs w:val="18"/>
        </w:rPr>
        <w:t>Bebidas</w:t>
      </w:r>
      <w:r w:rsidR="00945E03" w:rsidRPr="00F1348E">
        <w:rPr>
          <w:rFonts w:ascii="Arial" w:hAnsi="Arial" w:cs="Arial"/>
          <w:sz w:val="18"/>
          <w:szCs w:val="18"/>
        </w:rPr>
        <w:t>:</w:t>
      </w:r>
      <w:r w:rsidRPr="00F1348E">
        <w:rPr>
          <w:rFonts w:ascii="Arial" w:hAnsi="Arial" w:cs="Arial"/>
          <w:sz w:val="18"/>
          <w:szCs w:val="18"/>
        </w:rPr>
        <w:t xml:space="preserve"> en unidades o vasitos de máximo de 3 onzas.</w:t>
      </w:r>
    </w:p>
    <w:p w:rsidR="002C5838" w:rsidRPr="00F1348E" w:rsidRDefault="002C5838" w:rsidP="0075330F">
      <w:pPr>
        <w:pStyle w:val="Prrafodelista"/>
        <w:numPr>
          <w:ilvl w:val="0"/>
          <w:numId w:val="36"/>
        </w:numPr>
        <w:jc w:val="both"/>
        <w:rPr>
          <w:rFonts w:ascii="Arial" w:hAnsi="Arial" w:cs="Arial"/>
          <w:sz w:val="18"/>
          <w:szCs w:val="18"/>
        </w:rPr>
      </w:pPr>
      <w:r w:rsidRPr="00F1348E">
        <w:rPr>
          <w:rFonts w:ascii="Arial" w:hAnsi="Arial" w:cs="Arial"/>
          <w:sz w:val="18"/>
          <w:szCs w:val="18"/>
        </w:rPr>
        <w:t>Alimentos</w:t>
      </w:r>
      <w:r w:rsidR="00945E03" w:rsidRPr="00F1348E">
        <w:rPr>
          <w:rFonts w:ascii="Arial" w:hAnsi="Arial" w:cs="Arial"/>
          <w:sz w:val="18"/>
          <w:szCs w:val="18"/>
        </w:rPr>
        <w:t>:</w:t>
      </w:r>
      <w:r w:rsidRPr="00F1348E">
        <w:rPr>
          <w:rFonts w:ascii="Arial" w:hAnsi="Arial" w:cs="Arial"/>
          <w:sz w:val="18"/>
          <w:szCs w:val="18"/>
        </w:rPr>
        <w:t xml:space="preserve"> porciones no mayores de 3 cm. x 3 cm.</w:t>
      </w:r>
    </w:p>
    <w:p w:rsidR="002C5838" w:rsidRPr="00F1348E" w:rsidRDefault="002C5838" w:rsidP="00673B9E">
      <w:pPr>
        <w:pStyle w:val="Prrafodelista"/>
        <w:numPr>
          <w:ilvl w:val="0"/>
          <w:numId w:val="1"/>
        </w:numPr>
        <w:jc w:val="both"/>
        <w:rPr>
          <w:rFonts w:ascii="Arial" w:hAnsi="Arial" w:cs="Arial"/>
          <w:sz w:val="18"/>
          <w:szCs w:val="18"/>
        </w:rPr>
      </w:pPr>
      <w:r w:rsidRPr="00F1348E">
        <w:rPr>
          <w:rFonts w:ascii="Arial" w:hAnsi="Arial" w:cs="Arial"/>
          <w:sz w:val="18"/>
          <w:szCs w:val="18"/>
        </w:rPr>
        <w:t>Queda estrictamente prohibido el acceso de personal de servicio externo (Capitanes, Meseros, Cantinero, etc.) a cualquiera de las áreas dentro de las instalaciones del recinto para realizar actividades de servicio y/o atención del evento.</w:t>
      </w:r>
    </w:p>
    <w:p w:rsidR="002C5838" w:rsidRPr="00F1348E" w:rsidRDefault="002C5838" w:rsidP="00673B9E">
      <w:pPr>
        <w:pStyle w:val="Prrafodelista"/>
        <w:numPr>
          <w:ilvl w:val="0"/>
          <w:numId w:val="1"/>
        </w:numPr>
        <w:jc w:val="both"/>
        <w:rPr>
          <w:rFonts w:ascii="Arial" w:hAnsi="Arial" w:cs="Arial"/>
          <w:sz w:val="18"/>
          <w:szCs w:val="18"/>
        </w:rPr>
      </w:pP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se reserva un área dentro de la sala de exposiciones ubicada frente al mostrador del área de comida rápida (Fast Food), destinada para el uso exclusivo de los consumidores del mismo; área que estará acondicionada con mesas y sillas.</w:t>
      </w:r>
    </w:p>
    <w:p w:rsidR="002C5838" w:rsidRPr="00F1348E" w:rsidRDefault="002C5838" w:rsidP="00673B9E">
      <w:pPr>
        <w:pStyle w:val="Prrafodelista"/>
        <w:numPr>
          <w:ilvl w:val="0"/>
          <w:numId w:val="1"/>
        </w:numPr>
        <w:jc w:val="both"/>
        <w:rPr>
          <w:rFonts w:ascii="Arial" w:hAnsi="Arial" w:cs="Arial"/>
          <w:sz w:val="18"/>
          <w:szCs w:val="18"/>
        </w:rPr>
      </w:pPr>
      <w:r w:rsidRPr="00F1348E">
        <w:rPr>
          <w:rFonts w:ascii="Arial" w:hAnsi="Arial" w:cs="Arial"/>
          <w:sz w:val="18"/>
          <w:szCs w:val="18"/>
        </w:rPr>
        <w:t xml:space="preserve">Para el servicio a expositores en los stands, Centro </w:t>
      </w:r>
      <w:r w:rsidR="00E36FD2">
        <w:rPr>
          <w:rFonts w:ascii="Arial" w:hAnsi="Arial" w:cs="Arial"/>
          <w:sz w:val="18"/>
          <w:szCs w:val="18"/>
        </w:rPr>
        <w:t>Citibanamex</w:t>
      </w:r>
      <w:r w:rsidRPr="00F1348E">
        <w:rPr>
          <w:rFonts w:ascii="Arial" w:hAnsi="Arial" w:cs="Arial"/>
          <w:sz w:val="18"/>
          <w:szCs w:val="18"/>
        </w:rPr>
        <w:t xml:space="preserve"> cuenta con un departamento que proporcionará este servicio, el cual se deberá solicitar con un mínimo de 24 horas de anticipación a Servicios Adicionales</w:t>
      </w:r>
      <w:r w:rsidR="00B12693" w:rsidRPr="00F1348E">
        <w:rPr>
          <w:rFonts w:ascii="Arial" w:hAnsi="Arial" w:cs="Arial"/>
          <w:sz w:val="18"/>
          <w:szCs w:val="18"/>
        </w:rPr>
        <w:t xml:space="preserve"> y sujeto a capacidad de la cocina</w:t>
      </w:r>
      <w:r w:rsidRPr="00F1348E">
        <w:rPr>
          <w:rFonts w:ascii="Arial" w:hAnsi="Arial" w:cs="Arial"/>
          <w:sz w:val="18"/>
          <w:szCs w:val="18"/>
        </w:rPr>
        <w:t>. Existe una lista con los productos y servicios disponibles para esto, que puede el organizador incl</w:t>
      </w:r>
      <w:r w:rsidR="00ED041F" w:rsidRPr="00F1348E">
        <w:rPr>
          <w:rFonts w:ascii="Arial" w:hAnsi="Arial" w:cs="Arial"/>
          <w:sz w:val="18"/>
          <w:szCs w:val="18"/>
        </w:rPr>
        <w:t>uir en su Manual de Expositores</w:t>
      </w:r>
      <w:r w:rsidRPr="00F1348E">
        <w:rPr>
          <w:rFonts w:ascii="Arial" w:hAnsi="Arial" w:cs="Arial"/>
          <w:sz w:val="18"/>
          <w:szCs w:val="18"/>
        </w:rPr>
        <w:t>.</w:t>
      </w:r>
    </w:p>
    <w:p w:rsidR="008A6158" w:rsidRPr="00666747" w:rsidRDefault="008A6158" w:rsidP="00450921">
      <w:pPr>
        <w:pStyle w:val="Prrafodelista"/>
        <w:numPr>
          <w:ilvl w:val="0"/>
          <w:numId w:val="1"/>
        </w:numPr>
        <w:tabs>
          <w:tab w:val="left" w:pos="709"/>
        </w:tabs>
        <w:jc w:val="both"/>
        <w:rPr>
          <w:rFonts w:ascii="Arial" w:hAnsi="Arial" w:cs="Arial"/>
          <w:sz w:val="18"/>
          <w:szCs w:val="18"/>
        </w:rPr>
      </w:pPr>
      <w:r w:rsidRPr="00666747">
        <w:rPr>
          <w:rFonts w:ascii="Arial" w:hAnsi="Arial" w:cs="Arial"/>
          <w:sz w:val="18"/>
          <w:szCs w:val="18"/>
        </w:rPr>
        <w:t>Los alimentos de montadores serán servidos en un área designada para tal efecto, de acuerdo a la logística y programación del montaje del evento.</w:t>
      </w:r>
    </w:p>
    <w:p w:rsidR="008A6158" w:rsidRPr="00F1348E" w:rsidRDefault="008A6158" w:rsidP="00673B9E">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Para la degustación de alimentos y bebidas en los salones de Convenciones las medidas reglamentarias son:</w:t>
      </w:r>
    </w:p>
    <w:p w:rsidR="008A6158" w:rsidRPr="00F1348E" w:rsidRDefault="008A6158" w:rsidP="0075330F">
      <w:pPr>
        <w:pStyle w:val="Prrafodelista"/>
        <w:numPr>
          <w:ilvl w:val="0"/>
          <w:numId w:val="51"/>
        </w:numPr>
        <w:rPr>
          <w:rFonts w:ascii="Arial" w:hAnsi="Arial" w:cs="Arial"/>
          <w:sz w:val="18"/>
          <w:szCs w:val="18"/>
        </w:rPr>
      </w:pPr>
      <w:r w:rsidRPr="00F1348E">
        <w:rPr>
          <w:rFonts w:ascii="Arial" w:hAnsi="Arial" w:cs="Arial"/>
          <w:sz w:val="18"/>
          <w:szCs w:val="18"/>
        </w:rPr>
        <w:t>Bebidas: en unidades o vasitos de máximo de 3 onzas.</w:t>
      </w:r>
    </w:p>
    <w:p w:rsidR="008E50DA" w:rsidRPr="00F1348E" w:rsidRDefault="008A6158" w:rsidP="0075330F">
      <w:pPr>
        <w:pStyle w:val="Prrafodelista"/>
        <w:numPr>
          <w:ilvl w:val="0"/>
          <w:numId w:val="51"/>
        </w:numPr>
        <w:rPr>
          <w:rFonts w:ascii="Arial" w:hAnsi="Arial" w:cs="Arial"/>
          <w:sz w:val="18"/>
          <w:szCs w:val="18"/>
        </w:rPr>
      </w:pPr>
      <w:r w:rsidRPr="00F1348E">
        <w:rPr>
          <w:rFonts w:ascii="Arial" w:hAnsi="Arial" w:cs="Arial"/>
          <w:sz w:val="18"/>
          <w:szCs w:val="18"/>
        </w:rPr>
        <w:t>Alimentos: porciones no mayores de 3 por 3 centímetros.</w:t>
      </w:r>
    </w:p>
    <w:p w:rsidR="00693F66" w:rsidRPr="00F1348E" w:rsidRDefault="00693F66" w:rsidP="002C7841">
      <w:pPr>
        <w:pStyle w:val="Prrafodelista"/>
        <w:ind w:left="1440"/>
        <w:rPr>
          <w:rFonts w:ascii="Arial" w:hAnsi="Arial" w:cs="Arial"/>
          <w:sz w:val="18"/>
          <w:szCs w:val="18"/>
        </w:rPr>
      </w:pPr>
    </w:p>
    <w:p w:rsidR="002C5838" w:rsidRPr="00F1348E" w:rsidRDefault="00693F66" w:rsidP="002C5838">
      <w:pPr>
        <w:tabs>
          <w:tab w:val="left" w:pos="426"/>
        </w:tabs>
        <w:spacing w:after="0"/>
        <w:ind w:left="426" w:hanging="284"/>
        <w:jc w:val="center"/>
        <w:rPr>
          <w:rFonts w:ascii="Arial" w:hAnsi="Arial" w:cs="Arial"/>
          <w:b/>
          <w:sz w:val="18"/>
          <w:szCs w:val="18"/>
        </w:rPr>
      </w:pPr>
      <w:r>
        <w:rPr>
          <w:rFonts w:ascii="Arial" w:hAnsi="Arial" w:cs="Arial"/>
          <w:b/>
          <w:sz w:val="18"/>
          <w:szCs w:val="18"/>
        </w:rPr>
        <w:t>Capítulo XII</w:t>
      </w:r>
      <w:r w:rsidR="005D25D1" w:rsidRPr="00F1348E">
        <w:rPr>
          <w:rFonts w:ascii="Arial" w:hAnsi="Arial" w:cs="Arial"/>
          <w:b/>
          <w:sz w:val="18"/>
          <w:szCs w:val="18"/>
        </w:rPr>
        <w:t>I</w:t>
      </w:r>
      <w:r w:rsidR="00C27241" w:rsidRPr="00F1348E">
        <w:rPr>
          <w:rFonts w:ascii="Arial" w:hAnsi="Arial" w:cs="Arial"/>
          <w:b/>
          <w:sz w:val="18"/>
          <w:szCs w:val="18"/>
        </w:rPr>
        <w:t xml:space="preserve"> - </w:t>
      </w:r>
      <w:r w:rsidR="00FE4C9F" w:rsidRPr="00F1348E">
        <w:rPr>
          <w:rFonts w:ascii="Arial" w:hAnsi="Arial" w:cs="Arial"/>
          <w:b/>
          <w:sz w:val="18"/>
          <w:szCs w:val="18"/>
        </w:rPr>
        <w:t>Patrocinios</w:t>
      </w:r>
    </w:p>
    <w:p w:rsidR="002C5838" w:rsidRPr="00F1348E" w:rsidRDefault="002C5838" w:rsidP="002C7841">
      <w:pPr>
        <w:pStyle w:val="Prrafodelista"/>
        <w:ind w:left="1440"/>
        <w:rPr>
          <w:rFonts w:ascii="Arial" w:hAnsi="Arial" w:cs="Arial"/>
          <w:b/>
          <w:i/>
          <w:sz w:val="18"/>
          <w:szCs w:val="18"/>
        </w:rPr>
      </w:pPr>
    </w:p>
    <w:p w:rsidR="00FE4C9F" w:rsidRPr="00F1348E" w:rsidRDefault="00FE4C9F" w:rsidP="00673B9E">
      <w:pPr>
        <w:pStyle w:val="Prrafodelista"/>
        <w:numPr>
          <w:ilvl w:val="0"/>
          <w:numId w:val="1"/>
        </w:numPr>
        <w:tabs>
          <w:tab w:val="left" w:pos="709"/>
        </w:tabs>
        <w:rPr>
          <w:rFonts w:ascii="Arial" w:hAnsi="Arial" w:cs="Arial"/>
          <w:sz w:val="18"/>
          <w:szCs w:val="18"/>
        </w:rPr>
      </w:pPr>
      <w:r w:rsidRPr="00F1348E">
        <w:rPr>
          <w:rFonts w:ascii="Arial" w:hAnsi="Arial" w:cs="Arial"/>
          <w:sz w:val="18"/>
          <w:szCs w:val="18"/>
        </w:rPr>
        <w:t xml:space="preserve">Son patrocinadores de Centro </w:t>
      </w:r>
      <w:r w:rsidR="00E36FD2">
        <w:rPr>
          <w:rFonts w:ascii="Arial" w:hAnsi="Arial" w:cs="Arial"/>
          <w:sz w:val="18"/>
          <w:szCs w:val="18"/>
        </w:rPr>
        <w:t>Citibanamex</w:t>
      </w:r>
      <w:r w:rsidRPr="00F1348E">
        <w:rPr>
          <w:rFonts w:ascii="Arial" w:hAnsi="Arial" w:cs="Arial"/>
          <w:sz w:val="18"/>
          <w:szCs w:val="18"/>
        </w:rPr>
        <w:t>:</w:t>
      </w:r>
    </w:p>
    <w:p w:rsidR="00FE4C9F" w:rsidRPr="00F1348E" w:rsidRDefault="00FE4C9F" w:rsidP="0075330F">
      <w:pPr>
        <w:pStyle w:val="Prrafodelista"/>
        <w:numPr>
          <w:ilvl w:val="0"/>
          <w:numId w:val="37"/>
        </w:numPr>
        <w:ind w:left="1418"/>
        <w:jc w:val="both"/>
        <w:rPr>
          <w:rFonts w:ascii="Arial" w:hAnsi="Arial" w:cs="Arial"/>
          <w:sz w:val="18"/>
          <w:szCs w:val="18"/>
        </w:rPr>
      </w:pPr>
      <w:r w:rsidRPr="00F1348E">
        <w:rPr>
          <w:rFonts w:ascii="Arial" w:hAnsi="Arial" w:cs="Arial"/>
          <w:sz w:val="18"/>
          <w:szCs w:val="18"/>
        </w:rPr>
        <w:t>Servicios Financieros “</w:t>
      </w:r>
      <w:r w:rsidR="00E36FD2">
        <w:rPr>
          <w:rFonts w:ascii="Arial" w:hAnsi="Arial" w:cs="Arial"/>
          <w:sz w:val="18"/>
          <w:szCs w:val="18"/>
        </w:rPr>
        <w:t>CITIBANAMEX</w:t>
      </w:r>
      <w:r w:rsidRPr="00F1348E">
        <w:rPr>
          <w:rFonts w:ascii="Arial" w:hAnsi="Arial" w:cs="Arial"/>
          <w:sz w:val="18"/>
          <w:szCs w:val="18"/>
        </w:rPr>
        <w:t xml:space="preserve">”, en caso de que el patrocinador del evento sea competencia de </w:t>
      </w:r>
      <w:r w:rsidR="00E36FD2">
        <w:rPr>
          <w:rFonts w:ascii="Arial" w:hAnsi="Arial" w:cs="Arial"/>
          <w:sz w:val="18"/>
          <w:szCs w:val="18"/>
        </w:rPr>
        <w:t>Citibanamex</w:t>
      </w:r>
      <w:r w:rsidRPr="00F1348E">
        <w:rPr>
          <w:rFonts w:ascii="Arial" w:hAnsi="Arial" w:cs="Arial"/>
          <w:sz w:val="18"/>
          <w:szCs w:val="18"/>
        </w:rPr>
        <w:t xml:space="preserve"> se deberá cumplir con los siguientes puntos:</w:t>
      </w:r>
    </w:p>
    <w:p w:rsidR="00FE4C9F" w:rsidRPr="00F1348E" w:rsidRDefault="00FE4C9F" w:rsidP="0075330F">
      <w:pPr>
        <w:pStyle w:val="Prrafodelista"/>
        <w:numPr>
          <w:ilvl w:val="0"/>
          <w:numId w:val="40"/>
        </w:numPr>
        <w:jc w:val="both"/>
        <w:rPr>
          <w:rFonts w:ascii="Arial" w:hAnsi="Arial" w:cs="Arial"/>
          <w:sz w:val="18"/>
          <w:szCs w:val="18"/>
        </w:rPr>
      </w:pPr>
      <w:r w:rsidRPr="00F1348E">
        <w:rPr>
          <w:rFonts w:ascii="Arial" w:hAnsi="Arial" w:cs="Arial"/>
          <w:sz w:val="18"/>
          <w:szCs w:val="18"/>
        </w:rPr>
        <w:t>Debe respetar e incluir el logotipo del recinto en todo material publicitario que se elabore.</w:t>
      </w:r>
    </w:p>
    <w:p w:rsidR="00FE4C9F" w:rsidRPr="00F1348E" w:rsidRDefault="00FE4C9F" w:rsidP="0075330F">
      <w:pPr>
        <w:pStyle w:val="Prrafodelista"/>
        <w:numPr>
          <w:ilvl w:val="0"/>
          <w:numId w:val="40"/>
        </w:numPr>
        <w:jc w:val="both"/>
        <w:rPr>
          <w:rFonts w:ascii="Arial" w:hAnsi="Arial" w:cs="Arial"/>
          <w:sz w:val="18"/>
          <w:szCs w:val="18"/>
        </w:rPr>
      </w:pPr>
      <w:r w:rsidRPr="00F1348E">
        <w:rPr>
          <w:rFonts w:ascii="Arial" w:hAnsi="Arial" w:cs="Arial"/>
          <w:sz w:val="18"/>
          <w:szCs w:val="18"/>
        </w:rPr>
        <w:t xml:space="preserve">No se permite presencia de marca de cualquier competencia directa o indirecta de </w:t>
      </w:r>
      <w:r w:rsidR="00E36FD2">
        <w:rPr>
          <w:rFonts w:ascii="Arial" w:hAnsi="Arial" w:cs="Arial"/>
          <w:sz w:val="18"/>
          <w:szCs w:val="18"/>
        </w:rPr>
        <w:t>CITIBANAMEX</w:t>
      </w:r>
      <w:r w:rsidRPr="00F1348E">
        <w:rPr>
          <w:rFonts w:ascii="Arial" w:hAnsi="Arial" w:cs="Arial"/>
          <w:sz w:val="18"/>
          <w:szCs w:val="18"/>
        </w:rPr>
        <w:t xml:space="preserve"> en áreas comunes.</w:t>
      </w:r>
    </w:p>
    <w:p w:rsidR="00FE4C9F" w:rsidRPr="00F1348E" w:rsidRDefault="00FE4C9F" w:rsidP="0075330F">
      <w:pPr>
        <w:pStyle w:val="Prrafodelista"/>
        <w:numPr>
          <w:ilvl w:val="0"/>
          <w:numId w:val="40"/>
        </w:numPr>
        <w:jc w:val="both"/>
        <w:rPr>
          <w:rFonts w:ascii="Arial" w:hAnsi="Arial" w:cs="Arial"/>
          <w:sz w:val="18"/>
          <w:szCs w:val="18"/>
        </w:rPr>
      </w:pPr>
      <w:r w:rsidRPr="00F1348E">
        <w:rPr>
          <w:rFonts w:ascii="Arial" w:hAnsi="Arial" w:cs="Arial"/>
          <w:sz w:val="18"/>
          <w:szCs w:val="18"/>
        </w:rPr>
        <w:t>No existe restricción para la instalación de cajeros automáticos de otros bancos siempre y cuando estos queden instalados dentro de las salas y salones contratados.</w:t>
      </w:r>
    </w:p>
    <w:p w:rsidR="00FE4C9F" w:rsidRPr="00F1348E" w:rsidRDefault="00FE4C9F" w:rsidP="0075330F">
      <w:pPr>
        <w:pStyle w:val="Prrafodelista"/>
        <w:numPr>
          <w:ilvl w:val="0"/>
          <w:numId w:val="37"/>
        </w:numPr>
        <w:ind w:left="1418" w:hanging="338"/>
        <w:jc w:val="both"/>
        <w:rPr>
          <w:rFonts w:ascii="Arial" w:hAnsi="Arial" w:cs="Arial"/>
          <w:sz w:val="18"/>
          <w:szCs w:val="18"/>
        </w:rPr>
      </w:pPr>
      <w:r w:rsidRPr="00F1348E">
        <w:rPr>
          <w:rFonts w:ascii="Arial" w:hAnsi="Arial" w:cs="Arial"/>
          <w:sz w:val="18"/>
          <w:szCs w:val="18"/>
        </w:rPr>
        <w:t xml:space="preserve">Telefonía celular “TELCEL”, no se permite presencia de marca y venta de productos y/o servicios competencia de TELCEL en áreas comunes de Centro </w:t>
      </w:r>
      <w:r w:rsidR="00E36FD2">
        <w:rPr>
          <w:rFonts w:ascii="Arial" w:hAnsi="Arial" w:cs="Arial"/>
          <w:sz w:val="18"/>
          <w:szCs w:val="18"/>
        </w:rPr>
        <w:t>Citibanamex</w:t>
      </w:r>
      <w:r w:rsidRPr="00F1348E">
        <w:rPr>
          <w:rFonts w:ascii="Arial" w:hAnsi="Arial" w:cs="Arial"/>
          <w:sz w:val="18"/>
          <w:szCs w:val="18"/>
        </w:rPr>
        <w:t>, mientras TELCEL lleve a cabo algún evento dentro de las instalaciones del recinto.</w:t>
      </w:r>
    </w:p>
    <w:p w:rsidR="00FE4C9F" w:rsidRPr="00F1348E" w:rsidRDefault="00FE4C9F" w:rsidP="0075330F">
      <w:pPr>
        <w:pStyle w:val="Prrafodelista"/>
        <w:numPr>
          <w:ilvl w:val="0"/>
          <w:numId w:val="37"/>
        </w:numPr>
        <w:ind w:left="1418"/>
        <w:jc w:val="both"/>
        <w:rPr>
          <w:rFonts w:ascii="Arial" w:hAnsi="Arial" w:cs="Arial"/>
          <w:sz w:val="18"/>
          <w:szCs w:val="18"/>
        </w:rPr>
      </w:pPr>
      <w:r w:rsidRPr="00F1348E">
        <w:rPr>
          <w:rFonts w:ascii="Arial" w:hAnsi="Arial" w:cs="Arial"/>
          <w:sz w:val="18"/>
          <w:szCs w:val="18"/>
        </w:rPr>
        <w:t xml:space="preserve">Bebidas (refresco) “COCA COLA”: Centro </w:t>
      </w:r>
      <w:r w:rsidR="00E36FD2">
        <w:rPr>
          <w:rFonts w:ascii="Arial" w:hAnsi="Arial" w:cs="Arial"/>
          <w:sz w:val="18"/>
          <w:szCs w:val="18"/>
        </w:rPr>
        <w:t>Citibanamex</w:t>
      </w:r>
      <w:r w:rsidRPr="00F1348E">
        <w:rPr>
          <w:rFonts w:ascii="Arial" w:hAnsi="Arial" w:cs="Arial"/>
          <w:sz w:val="18"/>
          <w:szCs w:val="18"/>
        </w:rPr>
        <w:t xml:space="preserve"> cuenta con la exclusividad de presencia de marca y de venta de refrescos carbonatados, no carbonatados y agua embotellada de la marca Coca-Cola, por lo que no está permitido:</w:t>
      </w:r>
    </w:p>
    <w:p w:rsidR="00FE4C9F" w:rsidRPr="00F1348E" w:rsidRDefault="00FE4C9F" w:rsidP="0075330F">
      <w:pPr>
        <w:pStyle w:val="Prrafodelista"/>
        <w:numPr>
          <w:ilvl w:val="0"/>
          <w:numId w:val="38"/>
        </w:numPr>
        <w:jc w:val="both"/>
        <w:rPr>
          <w:rFonts w:ascii="Arial" w:hAnsi="Arial" w:cs="Arial"/>
          <w:sz w:val="18"/>
          <w:szCs w:val="18"/>
        </w:rPr>
      </w:pPr>
      <w:r w:rsidRPr="00F1348E">
        <w:rPr>
          <w:rFonts w:ascii="Arial" w:hAnsi="Arial" w:cs="Arial"/>
          <w:sz w:val="18"/>
          <w:szCs w:val="18"/>
        </w:rPr>
        <w:t>Venta de otras marcas de bebidas que no sea de Coca-Cola en el recinto, incluyendo eventos privados.</w:t>
      </w:r>
    </w:p>
    <w:p w:rsidR="00FE4C9F" w:rsidRPr="00F1348E" w:rsidRDefault="00FE4C9F" w:rsidP="0075330F">
      <w:pPr>
        <w:pStyle w:val="Prrafodelista"/>
        <w:numPr>
          <w:ilvl w:val="0"/>
          <w:numId w:val="38"/>
        </w:numPr>
        <w:jc w:val="both"/>
        <w:rPr>
          <w:rFonts w:ascii="Arial" w:hAnsi="Arial" w:cs="Arial"/>
          <w:sz w:val="18"/>
          <w:szCs w:val="18"/>
        </w:rPr>
      </w:pPr>
      <w:r w:rsidRPr="00F1348E">
        <w:rPr>
          <w:rFonts w:ascii="Arial" w:hAnsi="Arial" w:cs="Arial"/>
          <w:sz w:val="18"/>
          <w:szCs w:val="18"/>
        </w:rPr>
        <w:t>Presencia de marca de cualquier bebida que no sea de Coca-Cola en áreas comunes.</w:t>
      </w:r>
    </w:p>
    <w:p w:rsidR="00FE4C9F" w:rsidRPr="00F1348E" w:rsidRDefault="00FE4C9F" w:rsidP="0075330F">
      <w:pPr>
        <w:pStyle w:val="Prrafodelista"/>
        <w:numPr>
          <w:ilvl w:val="0"/>
          <w:numId w:val="38"/>
        </w:numPr>
        <w:jc w:val="both"/>
        <w:rPr>
          <w:rFonts w:ascii="Arial" w:hAnsi="Arial" w:cs="Arial"/>
          <w:sz w:val="18"/>
          <w:szCs w:val="18"/>
        </w:rPr>
      </w:pPr>
      <w:r w:rsidRPr="00F1348E">
        <w:rPr>
          <w:rFonts w:ascii="Arial" w:hAnsi="Arial" w:cs="Arial"/>
          <w:sz w:val="18"/>
          <w:szCs w:val="18"/>
        </w:rPr>
        <w:t>Muestreo o degustación de bebidas que no sea de Coca-Cola en áreas comunes.</w:t>
      </w:r>
    </w:p>
    <w:p w:rsidR="00FE4C9F" w:rsidRPr="00F1348E" w:rsidRDefault="00FE4C9F" w:rsidP="0075330F">
      <w:pPr>
        <w:pStyle w:val="Prrafodelista"/>
        <w:numPr>
          <w:ilvl w:val="0"/>
          <w:numId w:val="38"/>
        </w:numPr>
        <w:jc w:val="both"/>
        <w:rPr>
          <w:rFonts w:ascii="Arial" w:hAnsi="Arial" w:cs="Arial"/>
          <w:sz w:val="18"/>
          <w:szCs w:val="18"/>
        </w:rPr>
      </w:pPr>
      <w:r w:rsidRPr="00F1348E">
        <w:rPr>
          <w:rFonts w:ascii="Arial" w:hAnsi="Arial" w:cs="Arial"/>
          <w:sz w:val="18"/>
          <w:szCs w:val="18"/>
        </w:rPr>
        <w:t>Esta restricción no incluye jugos, néctares y bebidas isotónicas.</w:t>
      </w:r>
    </w:p>
    <w:p w:rsidR="00FE4C9F" w:rsidRPr="00F1348E" w:rsidRDefault="00FE4C9F" w:rsidP="00FE4C9F">
      <w:pPr>
        <w:pStyle w:val="Prrafodelista"/>
        <w:ind w:left="2484"/>
        <w:jc w:val="both"/>
        <w:rPr>
          <w:rFonts w:ascii="Arial" w:hAnsi="Arial" w:cs="Arial"/>
          <w:sz w:val="18"/>
          <w:szCs w:val="18"/>
        </w:rPr>
      </w:pPr>
      <w:r w:rsidRPr="00F1348E">
        <w:rPr>
          <w:rFonts w:ascii="Arial" w:hAnsi="Arial" w:cs="Arial"/>
          <w:sz w:val="18"/>
          <w:szCs w:val="18"/>
        </w:rPr>
        <w:t>Nota: Se pueden realizar muestreos o degustaciones de marcas que no sean de COCA-COLA dentro de salas y/o salones contratados en vaso desechable sin marca de hasta 3 onzas.</w:t>
      </w:r>
    </w:p>
    <w:p w:rsidR="00FE4C9F" w:rsidRPr="00F1348E" w:rsidRDefault="00FE4C9F" w:rsidP="0075330F">
      <w:pPr>
        <w:pStyle w:val="Prrafodelista"/>
        <w:numPr>
          <w:ilvl w:val="0"/>
          <w:numId w:val="37"/>
        </w:numPr>
        <w:ind w:left="1418"/>
        <w:jc w:val="both"/>
        <w:rPr>
          <w:rFonts w:ascii="Arial" w:hAnsi="Arial" w:cs="Arial"/>
          <w:sz w:val="18"/>
          <w:szCs w:val="18"/>
        </w:rPr>
      </w:pPr>
      <w:r w:rsidRPr="00F1348E">
        <w:rPr>
          <w:rFonts w:ascii="Arial" w:hAnsi="Arial" w:cs="Arial"/>
          <w:sz w:val="18"/>
          <w:szCs w:val="18"/>
        </w:rPr>
        <w:t xml:space="preserve">Bebidas (cerveza) “GRUPO MODELO”: Centro </w:t>
      </w:r>
      <w:r w:rsidR="00E36FD2">
        <w:rPr>
          <w:rFonts w:ascii="Arial" w:hAnsi="Arial" w:cs="Arial"/>
          <w:sz w:val="18"/>
          <w:szCs w:val="18"/>
        </w:rPr>
        <w:t>Citibanamex</w:t>
      </w:r>
      <w:r w:rsidRPr="00F1348E">
        <w:rPr>
          <w:rFonts w:ascii="Arial" w:hAnsi="Arial" w:cs="Arial"/>
          <w:sz w:val="18"/>
          <w:szCs w:val="18"/>
        </w:rPr>
        <w:t xml:space="preserve"> cuenta con la exclusividad de presencia de marca y de venta de productos de Grupo Modelo, por lo que no se aceptará:</w:t>
      </w:r>
    </w:p>
    <w:p w:rsidR="00FE4C9F" w:rsidRPr="00F1348E" w:rsidRDefault="00FE4C9F" w:rsidP="0075330F">
      <w:pPr>
        <w:pStyle w:val="Prrafodelista"/>
        <w:numPr>
          <w:ilvl w:val="0"/>
          <w:numId w:val="39"/>
        </w:numPr>
        <w:jc w:val="both"/>
        <w:rPr>
          <w:rFonts w:ascii="Arial" w:hAnsi="Arial" w:cs="Arial"/>
          <w:sz w:val="18"/>
          <w:szCs w:val="18"/>
        </w:rPr>
      </w:pPr>
      <w:r w:rsidRPr="00F1348E">
        <w:rPr>
          <w:rFonts w:ascii="Arial" w:hAnsi="Arial" w:cs="Arial"/>
          <w:sz w:val="18"/>
          <w:szCs w:val="18"/>
        </w:rPr>
        <w:t>Venta de otras marcas de cervezas que no sean de Grupo Modelo en el recinto, incluyendo eventos privados.</w:t>
      </w:r>
    </w:p>
    <w:p w:rsidR="00FE4C9F" w:rsidRPr="00F1348E" w:rsidRDefault="00FE4C9F" w:rsidP="0075330F">
      <w:pPr>
        <w:pStyle w:val="Prrafodelista"/>
        <w:numPr>
          <w:ilvl w:val="0"/>
          <w:numId w:val="39"/>
        </w:numPr>
        <w:jc w:val="both"/>
        <w:rPr>
          <w:rFonts w:ascii="Arial" w:hAnsi="Arial" w:cs="Arial"/>
          <w:sz w:val="18"/>
          <w:szCs w:val="18"/>
        </w:rPr>
      </w:pPr>
      <w:r w:rsidRPr="00F1348E">
        <w:rPr>
          <w:rFonts w:ascii="Arial" w:hAnsi="Arial" w:cs="Arial"/>
          <w:sz w:val="18"/>
          <w:szCs w:val="18"/>
        </w:rPr>
        <w:lastRenderedPageBreak/>
        <w:t>Presencia de marca de cualquier otras cervezas que no sean de Grupo Modelo en área comunes.</w:t>
      </w:r>
    </w:p>
    <w:p w:rsidR="00FE4C9F" w:rsidRPr="00F1348E" w:rsidRDefault="00FE4C9F" w:rsidP="0075330F">
      <w:pPr>
        <w:pStyle w:val="Prrafodelista"/>
        <w:numPr>
          <w:ilvl w:val="0"/>
          <w:numId w:val="39"/>
        </w:numPr>
        <w:jc w:val="both"/>
        <w:rPr>
          <w:rFonts w:ascii="Arial" w:hAnsi="Arial" w:cs="Arial"/>
          <w:sz w:val="18"/>
          <w:szCs w:val="18"/>
        </w:rPr>
      </w:pPr>
      <w:r w:rsidRPr="00F1348E">
        <w:rPr>
          <w:rFonts w:ascii="Arial" w:hAnsi="Arial" w:cs="Arial"/>
          <w:sz w:val="18"/>
          <w:szCs w:val="18"/>
        </w:rPr>
        <w:t>Muestreo o degustación de cervezas que no sean de Grupo Modelo en áreas comunes.</w:t>
      </w:r>
    </w:p>
    <w:p w:rsidR="00FE4C9F" w:rsidRPr="00F1348E" w:rsidRDefault="00FE4C9F" w:rsidP="00FE4C9F">
      <w:pPr>
        <w:pStyle w:val="Prrafodelista"/>
        <w:ind w:left="2484"/>
        <w:jc w:val="both"/>
        <w:rPr>
          <w:rFonts w:ascii="Arial" w:hAnsi="Arial" w:cs="Arial"/>
          <w:sz w:val="18"/>
          <w:szCs w:val="18"/>
        </w:rPr>
      </w:pPr>
      <w:r w:rsidRPr="00F1348E">
        <w:rPr>
          <w:rFonts w:ascii="Arial" w:hAnsi="Arial" w:cs="Arial"/>
          <w:sz w:val="18"/>
          <w:szCs w:val="18"/>
        </w:rPr>
        <w:t>Nota: Se pueden realizar muestreos o degustaciones de marcas que no sean de GRUPO MODELO dentro de salas y/o salones contratados en vaso desechable sin marca de hasta 3 onzas.</w:t>
      </w:r>
    </w:p>
    <w:p w:rsidR="00FE4C9F" w:rsidRPr="00F1348E" w:rsidRDefault="00FE4C9F" w:rsidP="0075330F">
      <w:pPr>
        <w:pStyle w:val="Prrafodelista"/>
        <w:numPr>
          <w:ilvl w:val="0"/>
          <w:numId w:val="37"/>
        </w:numPr>
        <w:ind w:left="1418"/>
        <w:jc w:val="both"/>
        <w:rPr>
          <w:rFonts w:ascii="Arial" w:hAnsi="Arial" w:cs="Arial"/>
          <w:sz w:val="18"/>
          <w:szCs w:val="18"/>
        </w:rPr>
      </w:pPr>
      <w:r w:rsidRPr="00F1348E">
        <w:rPr>
          <w:rFonts w:ascii="Arial" w:hAnsi="Arial" w:cs="Arial"/>
          <w:sz w:val="18"/>
          <w:szCs w:val="18"/>
        </w:rPr>
        <w:t xml:space="preserve">Botanas “PEPSICO”: Centro </w:t>
      </w:r>
      <w:r w:rsidR="00E36FD2">
        <w:rPr>
          <w:rFonts w:ascii="Arial" w:hAnsi="Arial" w:cs="Arial"/>
          <w:sz w:val="18"/>
          <w:szCs w:val="18"/>
        </w:rPr>
        <w:t>Citibanamex</w:t>
      </w:r>
      <w:r w:rsidRPr="00F1348E">
        <w:rPr>
          <w:rFonts w:ascii="Arial" w:hAnsi="Arial" w:cs="Arial"/>
          <w:sz w:val="18"/>
          <w:szCs w:val="18"/>
        </w:rPr>
        <w:t xml:space="preserve"> cuenta con la exclusividad de presencia de marca y venta de productos de PEPSICO, por lo que no se aceptará:</w:t>
      </w:r>
    </w:p>
    <w:p w:rsidR="00FE4C9F" w:rsidRPr="00F1348E" w:rsidRDefault="00FE4C9F" w:rsidP="0075330F">
      <w:pPr>
        <w:pStyle w:val="Prrafodelista"/>
        <w:numPr>
          <w:ilvl w:val="0"/>
          <w:numId w:val="42"/>
        </w:numPr>
        <w:jc w:val="both"/>
        <w:rPr>
          <w:rFonts w:ascii="Arial" w:hAnsi="Arial" w:cs="Arial"/>
          <w:sz w:val="18"/>
          <w:szCs w:val="18"/>
        </w:rPr>
      </w:pPr>
      <w:r w:rsidRPr="00F1348E">
        <w:rPr>
          <w:rFonts w:ascii="Arial" w:hAnsi="Arial" w:cs="Arial"/>
          <w:sz w:val="18"/>
          <w:szCs w:val="18"/>
        </w:rPr>
        <w:t>Venta de otras marcas de botanas saladas, cacahuates, galletas, barras de cereal y confitería que no sean de PEPSICO en el recinto.</w:t>
      </w:r>
    </w:p>
    <w:p w:rsidR="00FE4C9F" w:rsidRPr="00F1348E" w:rsidRDefault="00FE4C9F" w:rsidP="0075330F">
      <w:pPr>
        <w:pStyle w:val="Prrafodelista"/>
        <w:numPr>
          <w:ilvl w:val="0"/>
          <w:numId w:val="42"/>
        </w:numPr>
        <w:jc w:val="both"/>
        <w:rPr>
          <w:rFonts w:ascii="Arial" w:hAnsi="Arial" w:cs="Arial"/>
          <w:sz w:val="18"/>
          <w:szCs w:val="18"/>
        </w:rPr>
      </w:pPr>
      <w:r w:rsidRPr="00F1348E">
        <w:rPr>
          <w:rFonts w:ascii="Arial" w:hAnsi="Arial" w:cs="Arial"/>
          <w:sz w:val="18"/>
          <w:szCs w:val="18"/>
        </w:rPr>
        <w:t>Presencia de marca de cualquier botanas saladas, cacahuates, galletas, barras de cereal y confitería que sea competencia de PEPSICO en áreas comunes.</w:t>
      </w:r>
    </w:p>
    <w:p w:rsidR="00FE4C9F" w:rsidRPr="00F1348E" w:rsidRDefault="00FE4C9F" w:rsidP="0075330F">
      <w:pPr>
        <w:pStyle w:val="Prrafodelista"/>
        <w:numPr>
          <w:ilvl w:val="0"/>
          <w:numId w:val="42"/>
        </w:numPr>
        <w:jc w:val="both"/>
        <w:rPr>
          <w:rFonts w:ascii="Arial" w:hAnsi="Arial" w:cs="Arial"/>
          <w:sz w:val="18"/>
          <w:szCs w:val="18"/>
        </w:rPr>
      </w:pPr>
      <w:r w:rsidRPr="00F1348E">
        <w:rPr>
          <w:rFonts w:ascii="Arial" w:hAnsi="Arial" w:cs="Arial"/>
          <w:sz w:val="18"/>
          <w:szCs w:val="18"/>
        </w:rPr>
        <w:t>Muestreo o degustación de botanas saladas, cacahuates, galletas, barras de cereal y confitería que no sea de PEPSICO en áreas comunes.</w:t>
      </w:r>
    </w:p>
    <w:p w:rsidR="00FE4C9F" w:rsidRPr="00F1348E" w:rsidRDefault="00FE4C9F" w:rsidP="00FE4C9F">
      <w:pPr>
        <w:pStyle w:val="Prrafodelista"/>
        <w:ind w:left="2484"/>
        <w:jc w:val="both"/>
        <w:rPr>
          <w:rFonts w:ascii="Arial" w:hAnsi="Arial" w:cs="Arial"/>
          <w:sz w:val="18"/>
          <w:szCs w:val="18"/>
        </w:rPr>
      </w:pPr>
      <w:r w:rsidRPr="00F1348E">
        <w:rPr>
          <w:rFonts w:ascii="Arial" w:hAnsi="Arial" w:cs="Arial"/>
          <w:sz w:val="18"/>
          <w:szCs w:val="18"/>
        </w:rPr>
        <w:t>Nota: Se pueden realizar muestreos o degustaciones de marcas que no sean de PEPSICO dentro de salas y/o salones contratados en vaso desechable sin marca de hasta 3 onzas o 80 gramos.</w:t>
      </w:r>
    </w:p>
    <w:p w:rsidR="00FE4C9F" w:rsidRPr="00F1348E" w:rsidRDefault="00FE4C9F" w:rsidP="0075330F">
      <w:pPr>
        <w:pStyle w:val="Prrafodelista"/>
        <w:numPr>
          <w:ilvl w:val="0"/>
          <w:numId w:val="37"/>
        </w:numPr>
        <w:jc w:val="both"/>
        <w:rPr>
          <w:rFonts w:ascii="Arial" w:hAnsi="Arial" w:cs="Arial"/>
          <w:sz w:val="18"/>
          <w:szCs w:val="18"/>
        </w:rPr>
      </w:pPr>
      <w:r w:rsidRPr="00F1348E">
        <w:rPr>
          <w:rFonts w:ascii="Arial" w:hAnsi="Arial" w:cs="Arial"/>
          <w:sz w:val="18"/>
          <w:szCs w:val="18"/>
        </w:rPr>
        <w:t xml:space="preserve">Publicidad externa: Queda permitido el uso de cualquier marca patrocinadora en todos los medios masivos de comunicación contratados para publicitar el evento, siempre y cuando no se omita ni se modifique el logotipo de Centro </w:t>
      </w:r>
      <w:r w:rsidR="00E36FD2">
        <w:rPr>
          <w:rFonts w:ascii="Arial" w:hAnsi="Arial" w:cs="Arial"/>
          <w:sz w:val="18"/>
          <w:szCs w:val="18"/>
        </w:rPr>
        <w:t>Citibanamex</w:t>
      </w:r>
      <w:r w:rsidRPr="00F1348E">
        <w:rPr>
          <w:rFonts w:ascii="Arial" w:hAnsi="Arial" w:cs="Arial"/>
          <w:sz w:val="18"/>
          <w:szCs w:val="18"/>
        </w:rPr>
        <w:t>, de acuerdo a los lineamientos de uso de marca antes mencionados.</w:t>
      </w:r>
    </w:p>
    <w:p w:rsidR="008317E9" w:rsidRPr="00F1348E" w:rsidRDefault="008317E9" w:rsidP="00C3537C">
      <w:pPr>
        <w:tabs>
          <w:tab w:val="left" w:pos="426"/>
        </w:tabs>
        <w:spacing w:after="0"/>
        <w:jc w:val="center"/>
        <w:rPr>
          <w:rFonts w:ascii="Arial" w:hAnsi="Arial" w:cs="Arial"/>
          <w:b/>
          <w:sz w:val="18"/>
          <w:szCs w:val="18"/>
        </w:rPr>
      </w:pPr>
    </w:p>
    <w:p w:rsidR="00C3537C" w:rsidRPr="00F1348E" w:rsidRDefault="00693F66" w:rsidP="00C3537C">
      <w:pPr>
        <w:tabs>
          <w:tab w:val="left" w:pos="426"/>
        </w:tabs>
        <w:spacing w:after="0"/>
        <w:jc w:val="center"/>
        <w:rPr>
          <w:rFonts w:ascii="Arial" w:hAnsi="Arial" w:cs="Arial"/>
          <w:b/>
          <w:sz w:val="18"/>
          <w:szCs w:val="18"/>
        </w:rPr>
      </w:pPr>
      <w:r>
        <w:rPr>
          <w:rFonts w:ascii="Arial" w:hAnsi="Arial" w:cs="Arial"/>
          <w:b/>
          <w:sz w:val="18"/>
          <w:szCs w:val="18"/>
        </w:rPr>
        <w:t>Capítulo X</w:t>
      </w:r>
      <w:r w:rsidR="00B17381" w:rsidRPr="00F1348E">
        <w:rPr>
          <w:rFonts w:ascii="Arial" w:hAnsi="Arial" w:cs="Arial"/>
          <w:b/>
          <w:sz w:val="18"/>
          <w:szCs w:val="18"/>
        </w:rPr>
        <w:t>I</w:t>
      </w:r>
      <w:r>
        <w:rPr>
          <w:rFonts w:ascii="Arial" w:hAnsi="Arial" w:cs="Arial"/>
          <w:b/>
          <w:sz w:val="18"/>
          <w:szCs w:val="18"/>
        </w:rPr>
        <w:t>V</w:t>
      </w:r>
      <w:r w:rsidR="00C3537C" w:rsidRPr="00F1348E">
        <w:rPr>
          <w:rFonts w:ascii="Arial" w:hAnsi="Arial" w:cs="Arial"/>
          <w:b/>
          <w:sz w:val="18"/>
          <w:szCs w:val="18"/>
        </w:rPr>
        <w:t xml:space="preserve"> - Uso del Videowall</w:t>
      </w:r>
    </w:p>
    <w:p w:rsidR="00C3537C" w:rsidRPr="00F1348E" w:rsidRDefault="00C3537C" w:rsidP="00C3537C">
      <w:pPr>
        <w:tabs>
          <w:tab w:val="left" w:pos="426"/>
        </w:tabs>
        <w:spacing w:after="0"/>
        <w:jc w:val="center"/>
        <w:rPr>
          <w:rFonts w:ascii="Arial" w:hAnsi="Arial" w:cs="Arial"/>
          <w:b/>
          <w:sz w:val="18"/>
          <w:szCs w:val="18"/>
        </w:rPr>
      </w:pPr>
    </w:p>
    <w:p w:rsidR="009F3186" w:rsidRPr="00F1348E" w:rsidRDefault="009F3186" w:rsidP="00673B9E">
      <w:pPr>
        <w:pStyle w:val="Prrafodelista"/>
        <w:numPr>
          <w:ilvl w:val="0"/>
          <w:numId w:val="1"/>
        </w:numPr>
        <w:jc w:val="both"/>
        <w:rPr>
          <w:rFonts w:ascii="Arial" w:hAnsi="Arial" w:cs="Arial"/>
          <w:sz w:val="18"/>
          <w:szCs w:val="18"/>
        </w:rPr>
      </w:pPr>
      <w:r w:rsidRPr="00F1348E">
        <w:rPr>
          <w:rFonts w:ascii="Arial" w:hAnsi="Arial" w:cs="Arial"/>
          <w:sz w:val="18"/>
          <w:szCs w:val="18"/>
        </w:rPr>
        <w:t>Para el uso del videowall deberán considerarse los siguientes puntos:</w:t>
      </w:r>
    </w:p>
    <w:p w:rsidR="00282384" w:rsidRPr="00F1348E" w:rsidRDefault="00282384" w:rsidP="0075330F">
      <w:pPr>
        <w:pStyle w:val="Prrafodelista"/>
        <w:numPr>
          <w:ilvl w:val="0"/>
          <w:numId w:val="44"/>
        </w:numPr>
        <w:ind w:left="1418"/>
        <w:jc w:val="both"/>
        <w:rPr>
          <w:rFonts w:ascii="Arial" w:hAnsi="Arial" w:cs="Arial"/>
          <w:sz w:val="18"/>
          <w:szCs w:val="18"/>
        </w:rPr>
      </w:pPr>
      <w:r w:rsidRPr="00F1348E">
        <w:rPr>
          <w:rFonts w:ascii="Arial" w:hAnsi="Arial" w:cs="Arial"/>
          <w:sz w:val="18"/>
          <w:szCs w:val="18"/>
        </w:rPr>
        <w:t>La resolución de la pantalla es de 1920 x 1080 px.</w:t>
      </w:r>
    </w:p>
    <w:p w:rsidR="00282384" w:rsidRPr="00F1348E" w:rsidRDefault="00282384" w:rsidP="0075330F">
      <w:pPr>
        <w:pStyle w:val="Prrafodelista"/>
        <w:numPr>
          <w:ilvl w:val="0"/>
          <w:numId w:val="44"/>
        </w:numPr>
        <w:ind w:left="1418"/>
        <w:jc w:val="both"/>
        <w:rPr>
          <w:rFonts w:ascii="Arial" w:hAnsi="Arial" w:cs="Arial"/>
          <w:sz w:val="18"/>
          <w:szCs w:val="18"/>
        </w:rPr>
      </w:pPr>
      <w:r w:rsidRPr="00F1348E">
        <w:rPr>
          <w:rFonts w:ascii="Arial" w:hAnsi="Arial" w:cs="Arial"/>
          <w:sz w:val="18"/>
          <w:szCs w:val="18"/>
        </w:rPr>
        <w:t>El video debe estar en formato MPEG, a una proporción de 16:9.</w:t>
      </w:r>
    </w:p>
    <w:p w:rsidR="00282384" w:rsidRPr="00F1348E" w:rsidRDefault="00282384" w:rsidP="0075330F">
      <w:pPr>
        <w:pStyle w:val="Prrafodelista"/>
        <w:numPr>
          <w:ilvl w:val="0"/>
          <w:numId w:val="44"/>
        </w:numPr>
        <w:ind w:left="1418"/>
        <w:jc w:val="both"/>
        <w:rPr>
          <w:rFonts w:ascii="Arial" w:hAnsi="Arial" w:cs="Arial"/>
          <w:sz w:val="18"/>
          <w:szCs w:val="18"/>
        </w:rPr>
      </w:pPr>
      <w:r w:rsidRPr="00F1348E">
        <w:rPr>
          <w:rFonts w:ascii="Arial" w:hAnsi="Arial" w:cs="Arial"/>
          <w:sz w:val="18"/>
          <w:szCs w:val="18"/>
        </w:rPr>
        <w:t>El horario de funcionamiento del videowall es de 8:00 a 20:00 horas. Para eventos que inicien o terminen fuera de  este horario, se extenderá el horario de funcionamiento.</w:t>
      </w:r>
    </w:p>
    <w:p w:rsidR="00282384" w:rsidRPr="00F1348E" w:rsidRDefault="00282384" w:rsidP="0075330F">
      <w:pPr>
        <w:pStyle w:val="Prrafodelista"/>
        <w:numPr>
          <w:ilvl w:val="0"/>
          <w:numId w:val="44"/>
        </w:numPr>
        <w:ind w:left="1418"/>
        <w:jc w:val="both"/>
        <w:rPr>
          <w:rFonts w:ascii="Arial" w:hAnsi="Arial" w:cs="Arial"/>
          <w:sz w:val="18"/>
          <w:szCs w:val="18"/>
        </w:rPr>
      </w:pPr>
      <w:r w:rsidRPr="00F1348E">
        <w:rPr>
          <w:rFonts w:ascii="Arial" w:hAnsi="Arial" w:cs="Arial"/>
          <w:sz w:val="18"/>
          <w:szCs w:val="18"/>
        </w:rPr>
        <w:t>La proyección del evento en el videowall iniciará 30 min. antes de su inicio y terminará 30 min. después de que el mismo cierre puertas.</w:t>
      </w:r>
    </w:p>
    <w:p w:rsidR="00282384" w:rsidRPr="00F1348E" w:rsidRDefault="00282384" w:rsidP="0075330F">
      <w:pPr>
        <w:pStyle w:val="Prrafodelista"/>
        <w:numPr>
          <w:ilvl w:val="0"/>
          <w:numId w:val="44"/>
        </w:numPr>
        <w:ind w:left="1418"/>
        <w:jc w:val="both"/>
        <w:rPr>
          <w:rFonts w:ascii="Arial" w:hAnsi="Arial" w:cs="Arial"/>
          <w:sz w:val="18"/>
          <w:szCs w:val="18"/>
        </w:rPr>
      </w:pPr>
      <w:r w:rsidRPr="00F1348E">
        <w:rPr>
          <w:rFonts w:ascii="Arial" w:hAnsi="Arial" w:cs="Arial"/>
          <w:sz w:val="18"/>
          <w:szCs w:val="18"/>
        </w:rPr>
        <w:t xml:space="preserve">El material deberá entregarse al área de Mercadotecnia </w:t>
      </w:r>
      <w:r w:rsidRPr="007D16F3">
        <w:rPr>
          <w:rFonts w:ascii="Arial" w:hAnsi="Arial" w:cs="Arial"/>
          <w:sz w:val="18"/>
          <w:szCs w:val="18"/>
        </w:rPr>
        <w:t>5 días hábiles</w:t>
      </w:r>
      <w:r w:rsidRPr="00F1348E">
        <w:rPr>
          <w:rFonts w:ascii="Arial" w:hAnsi="Arial" w:cs="Arial"/>
          <w:sz w:val="18"/>
          <w:szCs w:val="18"/>
        </w:rPr>
        <w:t xml:space="preserve"> antes del inicio del evento. Si el material es entregado después, no hay responsabilidad por parte de Centro </w:t>
      </w:r>
      <w:r w:rsidR="00E36FD2">
        <w:rPr>
          <w:rFonts w:ascii="Arial" w:hAnsi="Arial" w:cs="Arial"/>
          <w:sz w:val="18"/>
          <w:szCs w:val="18"/>
        </w:rPr>
        <w:t>Citibanamex</w:t>
      </w:r>
      <w:r w:rsidRPr="00F1348E">
        <w:rPr>
          <w:rFonts w:ascii="Arial" w:hAnsi="Arial" w:cs="Arial"/>
          <w:sz w:val="18"/>
          <w:szCs w:val="18"/>
        </w:rPr>
        <w:t xml:space="preserve"> si el video no se proyecta en tiempo.</w:t>
      </w:r>
    </w:p>
    <w:p w:rsidR="00282384" w:rsidRPr="00F1348E" w:rsidRDefault="00282384" w:rsidP="0075330F">
      <w:pPr>
        <w:pStyle w:val="Prrafodelista"/>
        <w:numPr>
          <w:ilvl w:val="0"/>
          <w:numId w:val="44"/>
        </w:numPr>
        <w:ind w:left="1418"/>
        <w:jc w:val="both"/>
        <w:rPr>
          <w:rFonts w:ascii="Arial" w:hAnsi="Arial" w:cs="Arial"/>
          <w:sz w:val="18"/>
          <w:szCs w:val="18"/>
        </w:rPr>
      </w:pPr>
      <w:r w:rsidRPr="00F1348E">
        <w:rPr>
          <w:rFonts w:ascii="Arial" w:hAnsi="Arial" w:cs="Arial"/>
          <w:sz w:val="18"/>
          <w:szCs w:val="18"/>
        </w:rPr>
        <w:t>La producción del material audiovisual correrá por cuenta del cliente.</w:t>
      </w:r>
    </w:p>
    <w:p w:rsidR="00282384" w:rsidRPr="00F1348E" w:rsidRDefault="00282384" w:rsidP="0075330F">
      <w:pPr>
        <w:pStyle w:val="Prrafodelista"/>
        <w:numPr>
          <w:ilvl w:val="0"/>
          <w:numId w:val="44"/>
        </w:numPr>
        <w:ind w:left="1418"/>
        <w:jc w:val="both"/>
        <w:rPr>
          <w:rFonts w:ascii="Arial" w:hAnsi="Arial" w:cs="Arial"/>
          <w:sz w:val="18"/>
          <w:szCs w:val="18"/>
        </w:rPr>
      </w:pPr>
      <w:r w:rsidRPr="00F1348E">
        <w:rPr>
          <w:rFonts w:ascii="Arial" w:hAnsi="Arial" w:cs="Arial"/>
          <w:sz w:val="18"/>
          <w:szCs w:val="18"/>
        </w:rPr>
        <w:t>Los spots deben tener una duración máxima de 5 min.</w:t>
      </w:r>
    </w:p>
    <w:p w:rsidR="00282384" w:rsidRPr="00F1348E" w:rsidRDefault="00282384" w:rsidP="0075330F">
      <w:pPr>
        <w:pStyle w:val="Prrafodelista"/>
        <w:numPr>
          <w:ilvl w:val="0"/>
          <w:numId w:val="44"/>
        </w:numPr>
        <w:ind w:left="1418"/>
        <w:jc w:val="both"/>
        <w:rPr>
          <w:rFonts w:ascii="Arial" w:hAnsi="Arial" w:cs="Arial"/>
          <w:sz w:val="18"/>
          <w:szCs w:val="18"/>
        </w:rPr>
      </w:pPr>
      <w:r w:rsidRPr="00F1348E">
        <w:rPr>
          <w:rFonts w:ascii="Arial" w:hAnsi="Arial" w:cs="Arial"/>
          <w:sz w:val="18"/>
          <w:szCs w:val="18"/>
        </w:rPr>
        <w:t xml:space="preserve">El </w:t>
      </w:r>
      <w:r w:rsidR="00875C3E">
        <w:rPr>
          <w:rFonts w:ascii="Arial" w:hAnsi="Arial" w:cs="Arial"/>
          <w:sz w:val="18"/>
          <w:szCs w:val="18"/>
        </w:rPr>
        <w:t>cliente / Comité Organizador</w:t>
      </w:r>
      <w:r w:rsidRPr="00F1348E">
        <w:rPr>
          <w:rFonts w:ascii="Arial" w:hAnsi="Arial" w:cs="Arial"/>
          <w:sz w:val="18"/>
          <w:szCs w:val="18"/>
        </w:rPr>
        <w:t>podrá subir la cantidad de spots que desee, siempre que la suma de todos ellos no exceda los 2 GB de peso.</w:t>
      </w:r>
    </w:p>
    <w:p w:rsidR="00282384" w:rsidRPr="00F1348E" w:rsidRDefault="00282384" w:rsidP="0075330F">
      <w:pPr>
        <w:pStyle w:val="Prrafodelista"/>
        <w:numPr>
          <w:ilvl w:val="0"/>
          <w:numId w:val="44"/>
        </w:numPr>
        <w:ind w:left="1418"/>
        <w:jc w:val="both"/>
        <w:rPr>
          <w:rFonts w:ascii="Arial" w:hAnsi="Arial" w:cs="Arial"/>
          <w:sz w:val="18"/>
          <w:szCs w:val="18"/>
        </w:rPr>
      </w:pPr>
      <w:r w:rsidRPr="00F1348E">
        <w:rPr>
          <w:rFonts w:ascii="Arial" w:hAnsi="Arial" w:cs="Arial"/>
          <w:sz w:val="18"/>
          <w:szCs w:val="18"/>
        </w:rPr>
        <w:t xml:space="preserve">El material audiovisual no puede ser de ninguna marca competencia directa o indirecta de nuestros patrocinadores y de sus marcas filiales: </w:t>
      </w:r>
      <w:r w:rsidR="00E36FD2">
        <w:rPr>
          <w:rFonts w:ascii="Arial" w:hAnsi="Arial" w:cs="Arial"/>
          <w:sz w:val="18"/>
          <w:szCs w:val="18"/>
        </w:rPr>
        <w:t>Citibanamex</w:t>
      </w:r>
      <w:r w:rsidRPr="00F1348E">
        <w:rPr>
          <w:rFonts w:ascii="Arial" w:hAnsi="Arial" w:cs="Arial"/>
          <w:sz w:val="18"/>
          <w:szCs w:val="18"/>
        </w:rPr>
        <w:t>, Grupo Modelo, Coca-Cola, Telcel, Scappino y PepsiCo.</w:t>
      </w:r>
    </w:p>
    <w:p w:rsidR="003D6ACF" w:rsidRPr="00F1348E" w:rsidRDefault="00282384" w:rsidP="0075330F">
      <w:pPr>
        <w:pStyle w:val="Prrafodelista"/>
        <w:numPr>
          <w:ilvl w:val="0"/>
          <w:numId w:val="44"/>
        </w:numPr>
        <w:ind w:left="1418"/>
        <w:jc w:val="both"/>
        <w:rPr>
          <w:rFonts w:ascii="Arial" w:hAnsi="Arial" w:cs="Arial"/>
          <w:sz w:val="18"/>
          <w:szCs w:val="18"/>
        </w:rPr>
      </w:pPr>
      <w:r w:rsidRPr="00F1348E">
        <w:rPr>
          <w:rFonts w:ascii="Arial" w:hAnsi="Arial" w:cs="Arial"/>
          <w:sz w:val="18"/>
          <w:szCs w:val="18"/>
        </w:rPr>
        <w:t xml:space="preserve">El uso del videowall </w:t>
      </w:r>
      <w:r w:rsidR="00560153" w:rsidRPr="00F1348E">
        <w:rPr>
          <w:rFonts w:ascii="Arial" w:hAnsi="Arial" w:cs="Arial"/>
          <w:sz w:val="18"/>
          <w:szCs w:val="18"/>
        </w:rPr>
        <w:t xml:space="preserve">es exclusivamente para clientes con eventos en las salas </w:t>
      </w:r>
      <w:r w:rsidR="00DD7713">
        <w:rPr>
          <w:rFonts w:ascii="Arial" w:hAnsi="Arial" w:cs="Arial"/>
          <w:sz w:val="18"/>
          <w:szCs w:val="18"/>
        </w:rPr>
        <w:t>“</w:t>
      </w:r>
      <w:r w:rsidR="00560153" w:rsidRPr="00F1348E">
        <w:rPr>
          <w:rFonts w:ascii="Arial" w:hAnsi="Arial" w:cs="Arial"/>
          <w:sz w:val="18"/>
          <w:szCs w:val="18"/>
        </w:rPr>
        <w:t>A</w:t>
      </w:r>
      <w:r w:rsidR="00DD7713">
        <w:rPr>
          <w:rFonts w:ascii="Arial" w:hAnsi="Arial" w:cs="Arial"/>
          <w:sz w:val="18"/>
          <w:szCs w:val="18"/>
        </w:rPr>
        <w:t>”</w:t>
      </w:r>
      <w:r w:rsidR="00560153" w:rsidRPr="00F1348E">
        <w:rPr>
          <w:rFonts w:ascii="Arial" w:hAnsi="Arial" w:cs="Arial"/>
          <w:sz w:val="18"/>
          <w:szCs w:val="18"/>
        </w:rPr>
        <w:t xml:space="preserve"> o </w:t>
      </w:r>
      <w:r w:rsidR="00DD7713">
        <w:rPr>
          <w:rFonts w:ascii="Arial" w:hAnsi="Arial" w:cs="Arial"/>
          <w:sz w:val="18"/>
          <w:szCs w:val="18"/>
        </w:rPr>
        <w:t>“</w:t>
      </w:r>
      <w:r w:rsidR="00560153" w:rsidRPr="00F1348E">
        <w:rPr>
          <w:rFonts w:ascii="Arial" w:hAnsi="Arial" w:cs="Arial"/>
          <w:sz w:val="18"/>
          <w:szCs w:val="18"/>
        </w:rPr>
        <w:t>D</w:t>
      </w:r>
      <w:r w:rsidR="00DD7713">
        <w:rPr>
          <w:rFonts w:ascii="Arial" w:hAnsi="Arial" w:cs="Arial"/>
          <w:sz w:val="18"/>
          <w:szCs w:val="18"/>
        </w:rPr>
        <w:t>”</w:t>
      </w:r>
    </w:p>
    <w:p w:rsidR="00282384" w:rsidRPr="00F1348E" w:rsidRDefault="003D6ACF" w:rsidP="0075330F">
      <w:pPr>
        <w:pStyle w:val="Prrafodelista"/>
        <w:numPr>
          <w:ilvl w:val="0"/>
          <w:numId w:val="44"/>
        </w:numPr>
        <w:ind w:left="1418"/>
        <w:jc w:val="both"/>
        <w:rPr>
          <w:rFonts w:ascii="Arial" w:hAnsi="Arial" w:cs="Arial"/>
          <w:sz w:val="18"/>
          <w:szCs w:val="18"/>
        </w:rPr>
      </w:pPr>
      <w:r w:rsidRPr="00F1348E">
        <w:rPr>
          <w:rFonts w:ascii="Arial" w:hAnsi="Arial" w:cs="Arial"/>
          <w:sz w:val="18"/>
          <w:szCs w:val="18"/>
        </w:rPr>
        <w:t>El uso del videowall</w:t>
      </w:r>
      <w:r w:rsidR="00560153" w:rsidRPr="00F1348E">
        <w:rPr>
          <w:rFonts w:ascii="Arial" w:hAnsi="Arial" w:cs="Arial"/>
          <w:sz w:val="18"/>
          <w:szCs w:val="18"/>
        </w:rPr>
        <w:t xml:space="preserve"> </w:t>
      </w:r>
      <w:r w:rsidR="00282384" w:rsidRPr="00F1348E">
        <w:rPr>
          <w:rFonts w:ascii="Arial" w:hAnsi="Arial" w:cs="Arial"/>
          <w:sz w:val="18"/>
          <w:szCs w:val="18"/>
        </w:rPr>
        <w:t>sin tener evento en la Sala</w:t>
      </w:r>
      <w:r w:rsidRPr="00F1348E">
        <w:rPr>
          <w:rFonts w:ascii="Arial" w:hAnsi="Arial" w:cs="Arial"/>
          <w:sz w:val="18"/>
          <w:szCs w:val="18"/>
        </w:rPr>
        <w:t xml:space="preserve"> A o</w:t>
      </w:r>
      <w:r w:rsidR="00282384" w:rsidRPr="00F1348E">
        <w:rPr>
          <w:rFonts w:ascii="Arial" w:hAnsi="Arial" w:cs="Arial"/>
          <w:sz w:val="18"/>
          <w:szCs w:val="18"/>
        </w:rPr>
        <w:t xml:space="preserve"> D, está sujeto a disponibilidad y a la autorización de las áreas Comercial y Mercadotecnia.</w:t>
      </w:r>
    </w:p>
    <w:p w:rsidR="00C3537C" w:rsidRPr="00F1348E" w:rsidRDefault="00282384" w:rsidP="0075330F">
      <w:pPr>
        <w:pStyle w:val="Prrafodelista"/>
        <w:numPr>
          <w:ilvl w:val="0"/>
          <w:numId w:val="44"/>
        </w:numPr>
        <w:ind w:left="1418"/>
        <w:jc w:val="both"/>
        <w:rPr>
          <w:rFonts w:ascii="Arial" w:hAnsi="Arial" w:cs="Arial"/>
          <w:sz w:val="18"/>
          <w:szCs w:val="18"/>
        </w:rPr>
      </w:pPr>
      <w:r w:rsidRPr="00F1348E">
        <w:rPr>
          <w:rFonts w:ascii="Arial" w:hAnsi="Arial" w:cs="Arial"/>
          <w:sz w:val="18"/>
          <w:szCs w:val="18"/>
        </w:rPr>
        <w:t xml:space="preserve">Si el </w:t>
      </w:r>
      <w:r w:rsidR="00875C3E">
        <w:rPr>
          <w:rFonts w:ascii="Arial" w:hAnsi="Arial" w:cs="Arial"/>
          <w:sz w:val="18"/>
          <w:szCs w:val="18"/>
        </w:rPr>
        <w:t>cliente / Comité Organizador</w:t>
      </w:r>
      <w:r w:rsidR="00DD7713">
        <w:rPr>
          <w:rFonts w:ascii="Arial" w:hAnsi="Arial" w:cs="Arial"/>
          <w:sz w:val="18"/>
          <w:szCs w:val="18"/>
        </w:rPr>
        <w:t xml:space="preserve"> </w:t>
      </w:r>
      <w:r w:rsidRPr="00F1348E">
        <w:rPr>
          <w:rFonts w:ascii="Arial" w:hAnsi="Arial" w:cs="Arial"/>
          <w:sz w:val="18"/>
          <w:szCs w:val="18"/>
        </w:rPr>
        <w:t xml:space="preserve">no tiene las 4 salas y quiere ocupar </w:t>
      </w:r>
      <w:r w:rsidR="00D15392" w:rsidRPr="00F1348E">
        <w:rPr>
          <w:rFonts w:ascii="Arial" w:hAnsi="Arial" w:cs="Arial"/>
          <w:sz w:val="18"/>
          <w:szCs w:val="18"/>
        </w:rPr>
        <w:t xml:space="preserve">los 2 </w:t>
      </w:r>
      <w:r w:rsidRPr="00F1348E">
        <w:rPr>
          <w:rFonts w:ascii="Arial" w:hAnsi="Arial" w:cs="Arial"/>
          <w:sz w:val="18"/>
          <w:szCs w:val="18"/>
        </w:rPr>
        <w:t>videowall</w:t>
      </w:r>
      <w:r w:rsidR="00957FF5" w:rsidRPr="00F1348E">
        <w:rPr>
          <w:rFonts w:ascii="Arial" w:hAnsi="Arial" w:cs="Arial"/>
          <w:sz w:val="18"/>
          <w:szCs w:val="18"/>
        </w:rPr>
        <w:t>s</w:t>
      </w:r>
      <w:r w:rsidRPr="00F1348E">
        <w:rPr>
          <w:rFonts w:ascii="Arial" w:hAnsi="Arial" w:cs="Arial"/>
          <w:sz w:val="18"/>
          <w:szCs w:val="18"/>
        </w:rPr>
        <w:t>, Mercadotecnia y la Gerencia Comercial evaluarán la viabilidad y los costos.</w:t>
      </w:r>
    </w:p>
    <w:p w:rsidR="007429A0" w:rsidRPr="00F1348E" w:rsidRDefault="007429A0" w:rsidP="00673B9E">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Para la utilización de las estaciones de carga, deberán ser considerados los siguientes puntos:</w:t>
      </w:r>
    </w:p>
    <w:p w:rsidR="00282384" w:rsidRPr="00F1348E" w:rsidRDefault="00282384" w:rsidP="0075330F">
      <w:pPr>
        <w:pStyle w:val="Prrafodelista"/>
        <w:numPr>
          <w:ilvl w:val="0"/>
          <w:numId w:val="48"/>
        </w:numPr>
        <w:ind w:left="1418"/>
        <w:jc w:val="both"/>
        <w:rPr>
          <w:rFonts w:ascii="Arial" w:hAnsi="Arial" w:cs="Arial"/>
          <w:sz w:val="18"/>
          <w:szCs w:val="18"/>
        </w:rPr>
      </w:pPr>
      <w:r w:rsidRPr="00F1348E">
        <w:rPr>
          <w:rFonts w:ascii="Arial" w:hAnsi="Arial" w:cs="Arial"/>
          <w:sz w:val="18"/>
          <w:szCs w:val="18"/>
        </w:rPr>
        <w:t>La resolución de la pantalla es de 1920 x 1080 px.</w:t>
      </w:r>
    </w:p>
    <w:p w:rsidR="00282384" w:rsidRPr="00F1348E" w:rsidRDefault="00282384" w:rsidP="0075330F">
      <w:pPr>
        <w:pStyle w:val="Prrafodelista"/>
        <w:numPr>
          <w:ilvl w:val="0"/>
          <w:numId w:val="48"/>
        </w:numPr>
        <w:ind w:left="1418"/>
        <w:jc w:val="both"/>
        <w:rPr>
          <w:rFonts w:ascii="Arial" w:hAnsi="Arial" w:cs="Arial"/>
          <w:sz w:val="18"/>
          <w:szCs w:val="18"/>
        </w:rPr>
      </w:pPr>
      <w:r w:rsidRPr="00F1348E">
        <w:rPr>
          <w:rFonts w:ascii="Arial" w:hAnsi="Arial" w:cs="Arial"/>
          <w:sz w:val="18"/>
          <w:szCs w:val="18"/>
        </w:rPr>
        <w:t>El video debe estar en formato MPEG, a una proporción de 16:9.</w:t>
      </w:r>
    </w:p>
    <w:p w:rsidR="00282384" w:rsidRPr="00F1348E" w:rsidRDefault="00282384" w:rsidP="0075330F">
      <w:pPr>
        <w:pStyle w:val="Prrafodelista"/>
        <w:numPr>
          <w:ilvl w:val="0"/>
          <w:numId w:val="48"/>
        </w:numPr>
        <w:ind w:left="1418"/>
        <w:jc w:val="both"/>
        <w:rPr>
          <w:rFonts w:ascii="Arial" w:hAnsi="Arial" w:cs="Arial"/>
          <w:sz w:val="18"/>
          <w:szCs w:val="18"/>
        </w:rPr>
      </w:pPr>
      <w:r w:rsidRPr="00F1348E">
        <w:rPr>
          <w:rFonts w:ascii="Arial" w:hAnsi="Arial" w:cs="Arial"/>
          <w:sz w:val="18"/>
          <w:szCs w:val="18"/>
        </w:rPr>
        <w:t>El spot proyectado deberá tener una duración máxima de 20 segundos.</w:t>
      </w:r>
    </w:p>
    <w:p w:rsidR="00282384" w:rsidRPr="00F1348E" w:rsidRDefault="00282384" w:rsidP="0075330F">
      <w:pPr>
        <w:pStyle w:val="Prrafodelista"/>
        <w:numPr>
          <w:ilvl w:val="0"/>
          <w:numId w:val="48"/>
        </w:numPr>
        <w:ind w:left="1418"/>
        <w:jc w:val="both"/>
        <w:rPr>
          <w:rFonts w:ascii="Arial" w:hAnsi="Arial" w:cs="Arial"/>
          <w:sz w:val="18"/>
          <w:szCs w:val="18"/>
        </w:rPr>
      </w:pPr>
      <w:r w:rsidRPr="00F1348E">
        <w:rPr>
          <w:rFonts w:ascii="Arial" w:hAnsi="Arial" w:cs="Arial"/>
          <w:sz w:val="18"/>
          <w:szCs w:val="18"/>
        </w:rPr>
        <w:t xml:space="preserve">El material deberá entregarse al área de Mercadotecnia 5 días hábiles antes del inicio del evento. Si el material es entregado después, no hay responsabilidad por parte de Centro </w:t>
      </w:r>
      <w:r w:rsidR="00E36FD2">
        <w:rPr>
          <w:rFonts w:ascii="Arial" w:hAnsi="Arial" w:cs="Arial"/>
          <w:sz w:val="18"/>
          <w:szCs w:val="18"/>
        </w:rPr>
        <w:t>Citibanamex</w:t>
      </w:r>
      <w:r w:rsidRPr="00F1348E">
        <w:rPr>
          <w:rFonts w:ascii="Arial" w:hAnsi="Arial" w:cs="Arial"/>
          <w:sz w:val="18"/>
          <w:szCs w:val="18"/>
        </w:rPr>
        <w:t xml:space="preserve"> si el video no se proyecta en tiempo.</w:t>
      </w:r>
    </w:p>
    <w:p w:rsidR="00282384" w:rsidRPr="00F1348E" w:rsidRDefault="00282384" w:rsidP="0075330F">
      <w:pPr>
        <w:pStyle w:val="Prrafodelista"/>
        <w:numPr>
          <w:ilvl w:val="0"/>
          <w:numId w:val="48"/>
        </w:numPr>
        <w:ind w:left="1418"/>
        <w:jc w:val="both"/>
        <w:rPr>
          <w:rFonts w:ascii="Arial" w:hAnsi="Arial" w:cs="Arial"/>
          <w:sz w:val="18"/>
          <w:szCs w:val="18"/>
        </w:rPr>
      </w:pPr>
      <w:r w:rsidRPr="00F1348E">
        <w:rPr>
          <w:rFonts w:ascii="Arial" w:hAnsi="Arial" w:cs="Arial"/>
          <w:sz w:val="18"/>
          <w:szCs w:val="18"/>
        </w:rPr>
        <w:lastRenderedPageBreak/>
        <w:t>El mat</w:t>
      </w:r>
      <w:r w:rsidR="007A0F83" w:rsidRPr="00F1348E">
        <w:rPr>
          <w:rFonts w:ascii="Arial" w:hAnsi="Arial" w:cs="Arial"/>
          <w:sz w:val="18"/>
          <w:szCs w:val="18"/>
        </w:rPr>
        <w:t xml:space="preserve">erial debe ser entregado en </w:t>
      </w:r>
      <w:r w:rsidR="00057B29" w:rsidRPr="00F1348E">
        <w:rPr>
          <w:rFonts w:ascii="Arial" w:hAnsi="Arial" w:cs="Arial"/>
          <w:sz w:val="18"/>
          <w:szCs w:val="18"/>
        </w:rPr>
        <w:t xml:space="preserve">USB, </w:t>
      </w:r>
      <w:r w:rsidR="007A0F83" w:rsidRPr="00F1348E">
        <w:rPr>
          <w:rFonts w:ascii="Arial" w:hAnsi="Arial" w:cs="Arial"/>
          <w:sz w:val="18"/>
          <w:szCs w:val="18"/>
        </w:rPr>
        <w:t>un USB por cada pantalla, los cuales serán utilizados para proyectar los videos.</w:t>
      </w:r>
    </w:p>
    <w:p w:rsidR="00282384" w:rsidRPr="00F1348E" w:rsidRDefault="00282384" w:rsidP="0075330F">
      <w:pPr>
        <w:pStyle w:val="Prrafodelista"/>
        <w:numPr>
          <w:ilvl w:val="0"/>
          <w:numId w:val="48"/>
        </w:numPr>
        <w:ind w:left="1418"/>
        <w:jc w:val="both"/>
        <w:rPr>
          <w:rFonts w:ascii="Arial" w:hAnsi="Arial" w:cs="Arial"/>
          <w:sz w:val="18"/>
          <w:szCs w:val="18"/>
        </w:rPr>
      </w:pPr>
      <w:r w:rsidRPr="00F1348E">
        <w:rPr>
          <w:rFonts w:ascii="Arial" w:hAnsi="Arial" w:cs="Arial"/>
          <w:sz w:val="18"/>
          <w:szCs w:val="18"/>
        </w:rPr>
        <w:t>La producción del material audiovisual correrá por cuenta del cliente.</w:t>
      </w:r>
    </w:p>
    <w:p w:rsidR="00782F1D" w:rsidRPr="00F1348E" w:rsidRDefault="00282384" w:rsidP="0075330F">
      <w:pPr>
        <w:pStyle w:val="Prrafodelista"/>
        <w:numPr>
          <w:ilvl w:val="0"/>
          <w:numId w:val="48"/>
        </w:numPr>
        <w:ind w:left="1418"/>
        <w:jc w:val="both"/>
        <w:rPr>
          <w:rFonts w:ascii="Arial" w:hAnsi="Arial" w:cs="Arial"/>
          <w:sz w:val="18"/>
          <w:szCs w:val="18"/>
        </w:rPr>
      </w:pPr>
      <w:r w:rsidRPr="00F1348E">
        <w:rPr>
          <w:rFonts w:ascii="Arial" w:hAnsi="Arial" w:cs="Arial"/>
          <w:sz w:val="18"/>
          <w:szCs w:val="18"/>
        </w:rPr>
        <w:t>El spot no debe durar más de 20 seg, ni pesar más de 1 GB</w:t>
      </w:r>
      <w:r w:rsidR="008F52B2">
        <w:rPr>
          <w:rFonts w:ascii="Arial" w:hAnsi="Arial" w:cs="Arial"/>
          <w:sz w:val="18"/>
          <w:szCs w:val="18"/>
        </w:rPr>
        <w:t>.</w:t>
      </w:r>
    </w:p>
    <w:p w:rsidR="00282384" w:rsidRDefault="00282384" w:rsidP="00C3537C">
      <w:pPr>
        <w:tabs>
          <w:tab w:val="left" w:pos="426"/>
        </w:tabs>
        <w:spacing w:after="0"/>
        <w:jc w:val="center"/>
        <w:rPr>
          <w:rFonts w:ascii="Arial" w:hAnsi="Arial" w:cs="Arial"/>
          <w:b/>
          <w:sz w:val="18"/>
          <w:szCs w:val="18"/>
        </w:rPr>
      </w:pPr>
    </w:p>
    <w:p w:rsidR="009668FD" w:rsidRPr="00F1348E" w:rsidRDefault="009668FD" w:rsidP="00C3537C">
      <w:pPr>
        <w:tabs>
          <w:tab w:val="left" w:pos="426"/>
        </w:tabs>
        <w:spacing w:after="0"/>
        <w:jc w:val="center"/>
        <w:rPr>
          <w:rFonts w:ascii="Arial" w:hAnsi="Arial" w:cs="Arial"/>
          <w:b/>
          <w:sz w:val="18"/>
          <w:szCs w:val="18"/>
        </w:rPr>
      </w:pPr>
    </w:p>
    <w:p w:rsidR="00693F66" w:rsidRPr="00035A0A" w:rsidRDefault="00693F66" w:rsidP="00035A0A">
      <w:pPr>
        <w:tabs>
          <w:tab w:val="left" w:pos="426"/>
        </w:tabs>
        <w:spacing w:after="0"/>
        <w:ind w:left="426" w:hanging="284"/>
        <w:jc w:val="center"/>
        <w:rPr>
          <w:rFonts w:ascii="Arial" w:hAnsi="Arial" w:cs="Arial"/>
          <w:b/>
          <w:bCs/>
          <w:sz w:val="18"/>
          <w:szCs w:val="18"/>
        </w:rPr>
      </w:pPr>
      <w:r w:rsidRPr="00035A0A">
        <w:rPr>
          <w:rFonts w:ascii="Arial" w:hAnsi="Arial" w:cs="Arial"/>
          <w:b/>
          <w:bCs/>
          <w:sz w:val="18"/>
          <w:szCs w:val="18"/>
        </w:rPr>
        <w:t>TITULO III</w:t>
      </w:r>
    </w:p>
    <w:p w:rsidR="00693F66" w:rsidRPr="00035A0A" w:rsidRDefault="00693F66" w:rsidP="00035A0A">
      <w:pPr>
        <w:tabs>
          <w:tab w:val="left" w:pos="426"/>
        </w:tabs>
        <w:spacing w:after="0"/>
        <w:ind w:left="426" w:hanging="284"/>
        <w:jc w:val="center"/>
        <w:rPr>
          <w:rFonts w:ascii="Arial" w:hAnsi="Arial" w:cs="Arial"/>
          <w:b/>
          <w:bCs/>
          <w:sz w:val="18"/>
          <w:szCs w:val="18"/>
        </w:rPr>
      </w:pPr>
      <w:r w:rsidRPr="00035A0A">
        <w:rPr>
          <w:rFonts w:ascii="Arial" w:hAnsi="Arial" w:cs="Arial"/>
          <w:b/>
          <w:bCs/>
          <w:sz w:val="18"/>
          <w:szCs w:val="18"/>
        </w:rPr>
        <w:t>LINEAMIENTOS</w:t>
      </w:r>
      <w:r w:rsidR="009457C7" w:rsidRPr="00035A0A">
        <w:rPr>
          <w:rFonts w:ascii="Arial" w:hAnsi="Arial" w:cs="Arial"/>
          <w:b/>
          <w:bCs/>
          <w:sz w:val="18"/>
          <w:szCs w:val="18"/>
        </w:rPr>
        <w:t xml:space="preserve"> DE ÁREAS GENERALES</w:t>
      </w:r>
    </w:p>
    <w:p w:rsidR="00693F66" w:rsidRPr="00693F66" w:rsidRDefault="00693F66" w:rsidP="00693F66">
      <w:pPr>
        <w:pStyle w:val="Prrafodelista"/>
        <w:jc w:val="both"/>
        <w:rPr>
          <w:rFonts w:ascii="Arial" w:hAnsi="Arial" w:cs="Arial"/>
          <w:sz w:val="18"/>
          <w:szCs w:val="18"/>
        </w:rPr>
      </w:pPr>
    </w:p>
    <w:p w:rsidR="00693F66" w:rsidRPr="00693F66" w:rsidRDefault="00693F66" w:rsidP="00693F66">
      <w:pPr>
        <w:pStyle w:val="Prrafodelista"/>
        <w:jc w:val="both"/>
        <w:rPr>
          <w:rFonts w:ascii="Arial" w:hAnsi="Arial" w:cs="Arial"/>
          <w:sz w:val="18"/>
          <w:szCs w:val="18"/>
        </w:rPr>
      </w:pPr>
    </w:p>
    <w:p w:rsidR="00693F66" w:rsidRPr="00035A0A" w:rsidRDefault="009457C7" w:rsidP="00035A0A">
      <w:pPr>
        <w:tabs>
          <w:tab w:val="left" w:pos="426"/>
        </w:tabs>
        <w:spacing w:after="0"/>
        <w:jc w:val="center"/>
        <w:rPr>
          <w:rFonts w:ascii="Arial" w:hAnsi="Arial" w:cs="Arial"/>
          <w:b/>
          <w:sz w:val="18"/>
          <w:szCs w:val="18"/>
        </w:rPr>
      </w:pPr>
      <w:r w:rsidRPr="00693F66">
        <w:rPr>
          <w:rFonts w:ascii="Arial" w:hAnsi="Arial" w:cs="Arial"/>
          <w:b/>
          <w:sz w:val="18"/>
          <w:szCs w:val="18"/>
        </w:rPr>
        <w:t>Capítulo I</w:t>
      </w:r>
      <w:r w:rsidR="00C600C7" w:rsidRPr="00693F66">
        <w:rPr>
          <w:rFonts w:ascii="Arial" w:hAnsi="Arial" w:cs="Arial"/>
          <w:b/>
          <w:sz w:val="18"/>
          <w:szCs w:val="18"/>
        </w:rPr>
        <w:t xml:space="preserve"> - </w:t>
      </w:r>
      <w:r w:rsidRPr="00693F66">
        <w:rPr>
          <w:rFonts w:ascii="Arial" w:hAnsi="Arial" w:cs="Arial"/>
          <w:b/>
          <w:sz w:val="18"/>
          <w:szCs w:val="18"/>
        </w:rPr>
        <w:t>Condiciones Generales</w:t>
      </w:r>
    </w:p>
    <w:p w:rsidR="00693F66" w:rsidRPr="00693F66" w:rsidRDefault="00693F66" w:rsidP="00693F66">
      <w:pPr>
        <w:pStyle w:val="Prrafodelista"/>
        <w:jc w:val="both"/>
        <w:rPr>
          <w:rFonts w:ascii="Arial" w:hAnsi="Arial" w:cs="Arial"/>
          <w:sz w:val="18"/>
          <w:szCs w:val="18"/>
        </w:rPr>
      </w:pPr>
    </w:p>
    <w:p w:rsidR="009457C7" w:rsidRPr="00693F66" w:rsidRDefault="009457C7" w:rsidP="00693F66">
      <w:pPr>
        <w:pStyle w:val="Prrafodelista"/>
        <w:numPr>
          <w:ilvl w:val="0"/>
          <w:numId w:val="1"/>
        </w:numPr>
        <w:jc w:val="both"/>
        <w:rPr>
          <w:rFonts w:ascii="Arial" w:hAnsi="Arial" w:cs="Arial"/>
          <w:sz w:val="18"/>
          <w:szCs w:val="18"/>
        </w:rPr>
      </w:pPr>
      <w:r w:rsidRPr="00693F66">
        <w:rPr>
          <w:rFonts w:ascii="Arial" w:hAnsi="Arial" w:cs="Arial"/>
          <w:sz w:val="18"/>
          <w:szCs w:val="18"/>
        </w:rPr>
        <w:t>Para poder tener acceso a las áreas generales es necesario pedir autorización a</w:t>
      </w:r>
      <w:r w:rsidR="00D33ECD" w:rsidRPr="00693F66">
        <w:rPr>
          <w:rFonts w:ascii="Arial" w:hAnsi="Arial" w:cs="Arial"/>
          <w:sz w:val="18"/>
          <w:szCs w:val="18"/>
        </w:rPr>
        <w:t>l Área Comercial</w:t>
      </w:r>
      <w:r w:rsidRPr="00693F66">
        <w:rPr>
          <w:rFonts w:ascii="Arial" w:hAnsi="Arial" w:cs="Arial"/>
          <w:sz w:val="18"/>
          <w:szCs w:val="18"/>
        </w:rPr>
        <w:t xml:space="preserve"> de Centro </w:t>
      </w:r>
      <w:r w:rsidR="00E36FD2">
        <w:rPr>
          <w:rFonts w:ascii="Arial" w:hAnsi="Arial" w:cs="Arial"/>
          <w:sz w:val="18"/>
          <w:szCs w:val="18"/>
        </w:rPr>
        <w:t>Citibanamex</w:t>
      </w:r>
      <w:r w:rsidRPr="00693F66">
        <w:rPr>
          <w:rFonts w:ascii="Arial" w:hAnsi="Arial" w:cs="Arial"/>
          <w:sz w:val="18"/>
          <w:szCs w:val="18"/>
        </w:rPr>
        <w:t>.</w:t>
      </w:r>
    </w:p>
    <w:p w:rsidR="009457C7" w:rsidRPr="00F1348E" w:rsidRDefault="004A7C9F"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Ninguna estructura, mó</w:t>
      </w:r>
      <w:r w:rsidR="009457C7" w:rsidRPr="00F1348E">
        <w:rPr>
          <w:rFonts w:ascii="Arial" w:hAnsi="Arial" w:cs="Arial"/>
          <w:sz w:val="18"/>
          <w:szCs w:val="18"/>
        </w:rPr>
        <w:t xml:space="preserve">dulo, elemento y/o señalización deberá obstruir imagen, señalización, servicios, extintores, hidrantes o salidas de emergencia de Centro </w:t>
      </w:r>
      <w:r w:rsidR="00E36FD2">
        <w:rPr>
          <w:rFonts w:ascii="Arial" w:hAnsi="Arial" w:cs="Arial"/>
          <w:sz w:val="18"/>
          <w:szCs w:val="18"/>
        </w:rPr>
        <w:t>Citibanamex</w:t>
      </w:r>
      <w:r w:rsidR="009457C7" w:rsidRPr="00F1348E">
        <w:rPr>
          <w:rFonts w:ascii="Arial" w:hAnsi="Arial" w:cs="Arial"/>
          <w:sz w:val="18"/>
          <w:szCs w:val="18"/>
        </w:rPr>
        <w:t>.</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No se puede pegar, perforar, clavar o sujetar nada en las columnas y/o instalaciones generales de Centro </w:t>
      </w:r>
      <w:r w:rsidR="00E36FD2">
        <w:rPr>
          <w:rFonts w:ascii="Arial" w:hAnsi="Arial" w:cs="Arial"/>
          <w:sz w:val="18"/>
          <w:szCs w:val="18"/>
        </w:rPr>
        <w:t>Citibanamex</w:t>
      </w:r>
      <w:r w:rsidRPr="00F1348E">
        <w:rPr>
          <w:rFonts w:ascii="Arial" w:hAnsi="Arial" w:cs="Arial"/>
          <w:sz w:val="18"/>
          <w:szCs w:val="18"/>
        </w:rPr>
        <w:t>.</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El </w:t>
      </w:r>
      <w:r w:rsidR="001F7BF8">
        <w:rPr>
          <w:rFonts w:ascii="Arial" w:hAnsi="Arial" w:cs="Arial"/>
          <w:sz w:val="18"/>
          <w:szCs w:val="18"/>
        </w:rPr>
        <w:t xml:space="preserve">Cliente / </w:t>
      </w:r>
      <w:r w:rsidRPr="00F1348E">
        <w:rPr>
          <w:rFonts w:ascii="Arial" w:hAnsi="Arial" w:cs="Arial"/>
          <w:sz w:val="18"/>
          <w:szCs w:val="18"/>
        </w:rPr>
        <w:t xml:space="preserve">Comité Organizador debe garantizar el cuidado de la alfombra, mármol e instalaciones </w:t>
      </w:r>
      <w:r w:rsidR="004D1BCD" w:rsidRPr="00F1348E">
        <w:rPr>
          <w:rFonts w:ascii="Arial" w:hAnsi="Arial" w:cs="Arial"/>
          <w:sz w:val="18"/>
          <w:szCs w:val="18"/>
        </w:rPr>
        <w:t xml:space="preserve">generales de Centro </w:t>
      </w:r>
      <w:r w:rsidR="00E36FD2">
        <w:rPr>
          <w:rFonts w:ascii="Arial" w:hAnsi="Arial" w:cs="Arial"/>
          <w:sz w:val="18"/>
          <w:szCs w:val="18"/>
        </w:rPr>
        <w:t>Citibanamex</w:t>
      </w:r>
      <w:r w:rsidR="004D1BCD" w:rsidRPr="00F1348E">
        <w:rPr>
          <w:rFonts w:ascii="Arial" w:hAnsi="Arial" w:cs="Arial"/>
          <w:sz w:val="18"/>
          <w:szCs w:val="18"/>
        </w:rPr>
        <w:t xml:space="preserve"> colocando</w:t>
      </w:r>
      <w:r w:rsidRPr="00F1348E">
        <w:rPr>
          <w:rFonts w:ascii="Arial" w:hAnsi="Arial" w:cs="Arial"/>
          <w:sz w:val="18"/>
          <w:szCs w:val="18"/>
        </w:rPr>
        <w:t xml:space="preserve"> bajo alfombra o alfombra en </w:t>
      </w:r>
      <w:r w:rsidR="003748E1" w:rsidRPr="00F1348E">
        <w:rPr>
          <w:rFonts w:ascii="Arial" w:hAnsi="Arial" w:cs="Arial"/>
          <w:sz w:val="18"/>
          <w:szCs w:val="18"/>
        </w:rPr>
        <w:t xml:space="preserve">la unión </w:t>
      </w:r>
      <w:r w:rsidRPr="00F1348E">
        <w:rPr>
          <w:rFonts w:ascii="Arial" w:hAnsi="Arial" w:cs="Arial"/>
          <w:sz w:val="18"/>
          <w:szCs w:val="18"/>
        </w:rPr>
        <w:t>los postes, stand, tarimas, etc.</w:t>
      </w:r>
    </w:p>
    <w:p w:rsidR="009457C7" w:rsidRPr="00F1348E" w:rsidRDefault="004D1BCD"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No se puede colocar</w:t>
      </w:r>
      <w:r w:rsidR="009457C7" w:rsidRPr="00F1348E">
        <w:rPr>
          <w:rFonts w:ascii="Arial" w:hAnsi="Arial" w:cs="Arial"/>
          <w:sz w:val="18"/>
          <w:szCs w:val="18"/>
        </w:rPr>
        <w:t xml:space="preserve"> presencia de marcas que sea competencia directa de los patrocinadores de Centro </w:t>
      </w:r>
      <w:r w:rsidR="00E36FD2">
        <w:rPr>
          <w:rFonts w:ascii="Arial" w:hAnsi="Arial" w:cs="Arial"/>
          <w:sz w:val="18"/>
          <w:szCs w:val="18"/>
        </w:rPr>
        <w:t>Citibanamex</w:t>
      </w:r>
      <w:r w:rsidR="009457C7" w:rsidRPr="00F1348E">
        <w:rPr>
          <w:rFonts w:ascii="Arial" w:hAnsi="Arial" w:cs="Arial"/>
          <w:sz w:val="18"/>
          <w:szCs w:val="18"/>
        </w:rPr>
        <w:t>.</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El </w:t>
      </w:r>
      <w:r w:rsidR="001F7BF8">
        <w:rPr>
          <w:rFonts w:ascii="Arial" w:hAnsi="Arial" w:cs="Arial"/>
          <w:sz w:val="18"/>
          <w:szCs w:val="18"/>
        </w:rPr>
        <w:t xml:space="preserve">Cliente / </w:t>
      </w:r>
      <w:r w:rsidRPr="00F1348E">
        <w:rPr>
          <w:rFonts w:ascii="Arial" w:hAnsi="Arial" w:cs="Arial"/>
          <w:sz w:val="18"/>
          <w:szCs w:val="18"/>
        </w:rPr>
        <w:t>Comité Organizador debe solicitar las instalaciones eléctricas requeridas por lo menos 5 días hábiles antes del evento.</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Se permite colocar el programa o información del evento en las estelas de color gris que están afuera de los salones </w:t>
      </w:r>
      <w:r w:rsidR="00BE0591" w:rsidRPr="00F1348E">
        <w:rPr>
          <w:rFonts w:ascii="Arial" w:hAnsi="Arial" w:cs="Arial"/>
          <w:sz w:val="18"/>
          <w:szCs w:val="18"/>
        </w:rPr>
        <w:t xml:space="preserve">Palacio de </w:t>
      </w:r>
      <w:r w:rsidRPr="00F1348E">
        <w:rPr>
          <w:rFonts w:ascii="Arial" w:hAnsi="Arial" w:cs="Arial"/>
          <w:sz w:val="18"/>
          <w:szCs w:val="18"/>
        </w:rPr>
        <w:t xml:space="preserve">Iturbide, </w:t>
      </w:r>
      <w:r w:rsidR="00BE0591" w:rsidRPr="00F1348E">
        <w:rPr>
          <w:rFonts w:ascii="Arial" w:hAnsi="Arial" w:cs="Arial"/>
          <w:sz w:val="18"/>
          <w:szCs w:val="18"/>
        </w:rPr>
        <w:t>Casa Montejo</w:t>
      </w:r>
      <w:r w:rsidRPr="00F1348E">
        <w:rPr>
          <w:rFonts w:ascii="Arial" w:hAnsi="Arial" w:cs="Arial"/>
          <w:sz w:val="18"/>
          <w:szCs w:val="18"/>
        </w:rPr>
        <w:t xml:space="preserve">, </w:t>
      </w:r>
      <w:r w:rsidR="00BE0591" w:rsidRPr="00F1348E">
        <w:rPr>
          <w:rFonts w:ascii="Arial" w:hAnsi="Arial" w:cs="Arial"/>
          <w:sz w:val="18"/>
          <w:szCs w:val="18"/>
        </w:rPr>
        <w:t>Casa del Diezmo</w:t>
      </w:r>
      <w:r w:rsidRPr="00F1348E">
        <w:rPr>
          <w:rFonts w:ascii="Arial" w:hAnsi="Arial" w:cs="Arial"/>
          <w:sz w:val="18"/>
          <w:szCs w:val="18"/>
        </w:rPr>
        <w:t xml:space="preserve"> y Palacios de la Cana</w:t>
      </w:r>
      <w:r w:rsidR="00D33ECD" w:rsidRPr="00F1348E">
        <w:rPr>
          <w:rFonts w:ascii="Arial" w:hAnsi="Arial" w:cs="Arial"/>
          <w:sz w:val="18"/>
          <w:szCs w:val="18"/>
        </w:rPr>
        <w:t xml:space="preserve">l, con material </w:t>
      </w:r>
      <w:r w:rsidR="001F7BF8">
        <w:rPr>
          <w:rFonts w:ascii="Arial" w:hAnsi="Arial" w:cs="Arial"/>
          <w:sz w:val="18"/>
          <w:szCs w:val="18"/>
        </w:rPr>
        <w:t xml:space="preserve">imantado </w:t>
      </w:r>
      <w:r w:rsidR="00D33ECD" w:rsidRPr="00F1348E">
        <w:rPr>
          <w:rFonts w:ascii="Arial" w:hAnsi="Arial" w:cs="Arial"/>
          <w:sz w:val="18"/>
          <w:szCs w:val="18"/>
        </w:rPr>
        <w:t>(según el espacio contratado)</w:t>
      </w:r>
      <w:r w:rsidR="004D1BCD" w:rsidRPr="00F1348E">
        <w:rPr>
          <w:rFonts w:ascii="Arial" w:hAnsi="Arial" w:cs="Arial"/>
          <w:sz w:val="18"/>
          <w:szCs w:val="18"/>
        </w:rPr>
        <w:t>.</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No se permite realizar ningún tipo de actividad para construir (como pintura, carpintería, cualquier tipo de corte, etc.) en las áreas generales de Centro </w:t>
      </w:r>
      <w:r w:rsidR="00E36FD2">
        <w:rPr>
          <w:rFonts w:ascii="Arial" w:hAnsi="Arial" w:cs="Arial"/>
          <w:sz w:val="18"/>
          <w:szCs w:val="18"/>
        </w:rPr>
        <w:t>Citibanamex</w:t>
      </w:r>
      <w:r w:rsidRPr="00F1348E">
        <w:rPr>
          <w:rFonts w:ascii="Arial" w:hAnsi="Arial" w:cs="Arial"/>
          <w:sz w:val="18"/>
          <w:szCs w:val="18"/>
        </w:rPr>
        <w:t>. Debe llegar prearmado.</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La publicidad de patrocinadores d</w:t>
      </w:r>
      <w:r w:rsidR="00C912C2" w:rsidRPr="00F1348E">
        <w:rPr>
          <w:rFonts w:ascii="Arial" w:hAnsi="Arial" w:cs="Arial"/>
          <w:sz w:val="18"/>
          <w:szCs w:val="18"/>
        </w:rPr>
        <w:t>el evento en la señalización, mó</w:t>
      </w:r>
      <w:r w:rsidRPr="00F1348E">
        <w:rPr>
          <w:rFonts w:ascii="Arial" w:hAnsi="Arial" w:cs="Arial"/>
          <w:sz w:val="18"/>
          <w:szCs w:val="18"/>
        </w:rPr>
        <w:t>dulo o stand no debe ser mayor del 25% del área del espacio utilizado por cara, en caso de exceder este porcentaje tendrá un costo.</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Cualquier objeto y/o actividad que se desee poner y/o realizar en áreas generales se deberá solicitar</w:t>
      </w:r>
      <w:r w:rsidR="008A2FB8" w:rsidRPr="00F1348E">
        <w:rPr>
          <w:rFonts w:ascii="Arial" w:hAnsi="Arial" w:cs="Arial"/>
          <w:sz w:val="18"/>
          <w:szCs w:val="18"/>
        </w:rPr>
        <w:t xml:space="preserve"> con anticipación a su Ejecutivo</w:t>
      </w:r>
      <w:r w:rsidRPr="00F1348E">
        <w:rPr>
          <w:rFonts w:ascii="Arial" w:hAnsi="Arial" w:cs="Arial"/>
          <w:sz w:val="18"/>
          <w:szCs w:val="18"/>
        </w:rPr>
        <w:t xml:space="preserve"> de Cuenta o Ejecutivo Administrativo de Ventas la autorización por las áreas correspondientes y tendrá un costo.</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El </w:t>
      </w:r>
      <w:r w:rsidR="001F7BF8">
        <w:rPr>
          <w:rFonts w:ascii="Arial" w:hAnsi="Arial" w:cs="Arial"/>
          <w:sz w:val="18"/>
          <w:szCs w:val="18"/>
        </w:rPr>
        <w:t xml:space="preserve">Cliente / </w:t>
      </w:r>
      <w:r w:rsidRPr="00F1348E">
        <w:rPr>
          <w:rFonts w:ascii="Arial" w:hAnsi="Arial" w:cs="Arial"/>
          <w:sz w:val="18"/>
          <w:szCs w:val="18"/>
        </w:rPr>
        <w:t xml:space="preserve">Comité Organizador deberá solicitar autorización </w:t>
      </w:r>
      <w:r w:rsidR="004D1BCD" w:rsidRPr="00F1348E">
        <w:rPr>
          <w:rFonts w:ascii="Arial" w:hAnsi="Arial" w:cs="Arial"/>
          <w:sz w:val="18"/>
          <w:szCs w:val="18"/>
        </w:rPr>
        <w:t xml:space="preserve">por lo menos 5 días hábiles del evento </w:t>
      </w:r>
      <w:r w:rsidRPr="00F1348E">
        <w:rPr>
          <w:rFonts w:ascii="Arial" w:hAnsi="Arial" w:cs="Arial"/>
          <w:sz w:val="18"/>
          <w:szCs w:val="18"/>
        </w:rPr>
        <w:t xml:space="preserve">para ingresar algún vehículo y/o maquinaria a las </w:t>
      </w:r>
      <w:r w:rsidR="004D1BCD" w:rsidRPr="00F1348E">
        <w:rPr>
          <w:rFonts w:ascii="Arial" w:hAnsi="Arial" w:cs="Arial"/>
          <w:sz w:val="18"/>
          <w:szCs w:val="18"/>
        </w:rPr>
        <w:t>áreas correspondientes y verificar su</w:t>
      </w:r>
      <w:r w:rsidRPr="00F1348E">
        <w:rPr>
          <w:rFonts w:ascii="Arial" w:hAnsi="Arial" w:cs="Arial"/>
          <w:sz w:val="18"/>
          <w:szCs w:val="18"/>
        </w:rPr>
        <w:t xml:space="preserve"> costo. En caso de que se autorice deberá cumplir con lo siguiente:</w:t>
      </w:r>
    </w:p>
    <w:p w:rsidR="009457C7" w:rsidRPr="00F1348E" w:rsidRDefault="009457C7" w:rsidP="00B237CB">
      <w:pPr>
        <w:pStyle w:val="Prrafodelista"/>
        <w:numPr>
          <w:ilvl w:val="0"/>
          <w:numId w:val="8"/>
        </w:numPr>
        <w:jc w:val="both"/>
        <w:rPr>
          <w:rFonts w:ascii="Arial" w:hAnsi="Arial" w:cs="Arial"/>
          <w:sz w:val="18"/>
          <w:szCs w:val="18"/>
        </w:rPr>
      </w:pPr>
      <w:r w:rsidRPr="00F1348E">
        <w:rPr>
          <w:rFonts w:ascii="Arial" w:hAnsi="Arial" w:cs="Arial"/>
          <w:sz w:val="18"/>
          <w:szCs w:val="18"/>
        </w:rPr>
        <w:t>No se puede encender el motor</w:t>
      </w:r>
      <w:r w:rsidR="00650683" w:rsidRPr="00F1348E">
        <w:rPr>
          <w:rFonts w:ascii="Arial" w:hAnsi="Arial" w:cs="Arial"/>
          <w:sz w:val="18"/>
          <w:szCs w:val="18"/>
        </w:rPr>
        <w:t xml:space="preserve"> del vehículo en ningún momento durante el evento.</w:t>
      </w:r>
    </w:p>
    <w:p w:rsidR="009457C7" w:rsidRPr="00F1348E" w:rsidRDefault="009457C7" w:rsidP="00B237CB">
      <w:pPr>
        <w:pStyle w:val="Prrafodelista"/>
        <w:numPr>
          <w:ilvl w:val="0"/>
          <w:numId w:val="8"/>
        </w:numPr>
        <w:jc w:val="both"/>
        <w:rPr>
          <w:rFonts w:ascii="Arial" w:hAnsi="Arial" w:cs="Arial"/>
          <w:sz w:val="18"/>
          <w:szCs w:val="18"/>
        </w:rPr>
      </w:pPr>
      <w:r w:rsidRPr="00F1348E">
        <w:rPr>
          <w:rFonts w:ascii="Arial" w:hAnsi="Arial" w:cs="Arial"/>
          <w:sz w:val="18"/>
          <w:szCs w:val="18"/>
        </w:rPr>
        <w:t>No se puede lavar ningún vehículo en esta área.</w:t>
      </w:r>
    </w:p>
    <w:p w:rsidR="009457C7" w:rsidRPr="00F1348E" w:rsidRDefault="009457C7" w:rsidP="00B237CB">
      <w:pPr>
        <w:pStyle w:val="Prrafodelista"/>
        <w:numPr>
          <w:ilvl w:val="0"/>
          <w:numId w:val="8"/>
        </w:numPr>
        <w:jc w:val="both"/>
        <w:rPr>
          <w:rFonts w:ascii="Arial" w:hAnsi="Arial" w:cs="Arial"/>
          <w:sz w:val="18"/>
          <w:szCs w:val="18"/>
        </w:rPr>
      </w:pPr>
      <w:r w:rsidRPr="00F1348E">
        <w:rPr>
          <w:rFonts w:ascii="Arial" w:hAnsi="Arial" w:cs="Arial"/>
          <w:sz w:val="18"/>
          <w:szCs w:val="18"/>
        </w:rPr>
        <w:t>Toda la protección y resguardo es responsabilidad del Comité Organizador o Cliente.</w:t>
      </w:r>
    </w:p>
    <w:p w:rsidR="00815AB1" w:rsidRDefault="00815AB1" w:rsidP="00815AB1">
      <w:pPr>
        <w:pStyle w:val="Prrafodelista"/>
        <w:tabs>
          <w:tab w:val="left" w:pos="993"/>
        </w:tabs>
        <w:jc w:val="both"/>
        <w:rPr>
          <w:rFonts w:ascii="Arial" w:hAnsi="Arial" w:cs="Arial"/>
          <w:sz w:val="20"/>
          <w:szCs w:val="20"/>
          <w:lang w:val="es-ES_tradnl"/>
        </w:rPr>
      </w:pPr>
    </w:p>
    <w:p w:rsidR="009457C7" w:rsidRPr="00F1348E" w:rsidRDefault="009457C7" w:rsidP="00C600C7">
      <w:pPr>
        <w:tabs>
          <w:tab w:val="left" w:pos="426"/>
        </w:tabs>
        <w:spacing w:after="0"/>
        <w:jc w:val="center"/>
        <w:rPr>
          <w:rFonts w:ascii="Arial" w:hAnsi="Arial" w:cs="Arial"/>
          <w:b/>
          <w:sz w:val="18"/>
          <w:szCs w:val="18"/>
        </w:rPr>
      </w:pPr>
      <w:r w:rsidRPr="00F1348E">
        <w:rPr>
          <w:rFonts w:ascii="Arial" w:hAnsi="Arial" w:cs="Arial"/>
          <w:b/>
          <w:sz w:val="18"/>
          <w:szCs w:val="18"/>
        </w:rPr>
        <w:t xml:space="preserve">Capítulo </w:t>
      </w:r>
      <w:r w:rsidR="00416840" w:rsidRPr="00F1348E">
        <w:rPr>
          <w:rFonts w:ascii="Arial" w:hAnsi="Arial" w:cs="Arial"/>
          <w:b/>
          <w:sz w:val="18"/>
          <w:szCs w:val="18"/>
        </w:rPr>
        <w:t>I</w:t>
      </w:r>
      <w:r w:rsidRPr="00F1348E">
        <w:rPr>
          <w:rFonts w:ascii="Arial" w:hAnsi="Arial" w:cs="Arial"/>
          <w:b/>
          <w:sz w:val="18"/>
          <w:szCs w:val="18"/>
        </w:rPr>
        <w:t>I</w:t>
      </w:r>
      <w:r w:rsidR="00C600C7" w:rsidRPr="00F1348E">
        <w:rPr>
          <w:rFonts w:ascii="Arial" w:hAnsi="Arial" w:cs="Arial"/>
          <w:b/>
          <w:sz w:val="18"/>
          <w:szCs w:val="18"/>
        </w:rPr>
        <w:t xml:space="preserve"> - </w:t>
      </w:r>
      <w:r w:rsidRPr="00F1348E">
        <w:rPr>
          <w:rFonts w:ascii="Arial" w:hAnsi="Arial" w:cs="Arial"/>
          <w:b/>
          <w:sz w:val="18"/>
          <w:szCs w:val="18"/>
        </w:rPr>
        <w:t>Concourse Nivel Exposiciones</w:t>
      </w:r>
    </w:p>
    <w:p w:rsidR="00C600C7" w:rsidRPr="00F1348E" w:rsidRDefault="00C600C7" w:rsidP="00C600C7">
      <w:pPr>
        <w:tabs>
          <w:tab w:val="left" w:pos="426"/>
        </w:tabs>
        <w:spacing w:after="0"/>
        <w:jc w:val="center"/>
        <w:rPr>
          <w:rFonts w:ascii="Arial" w:hAnsi="Arial" w:cs="Arial"/>
          <w:bCs/>
          <w:sz w:val="20"/>
          <w:szCs w:val="20"/>
        </w:rPr>
      </w:pP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Para módulos institucionales deberán considerarse los siguientes puntos:</w:t>
      </w:r>
    </w:p>
    <w:p w:rsidR="009457C7" w:rsidRPr="00F1348E" w:rsidRDefault="009457C7" w:rsidP="00AE5A6E">
      <w:pPr>
        <w:pStyle w:val="Prrafodelista"/>
        <w:numPr>
          <w:ilvl w:val="0"/>
          <w:numId w:val="9"/>
        </w:numPr>
        <w:ind w:left="1418"/>
        <w:jc w:val="both"/>
        <w:rPr>
          <w:rFonts w:ascii="Arial" w:hAnsi="Arial" w:cs="Arial"/>
          <w:sz w:val="18"/>
          <w:szCs w:val="18"/>
        </w:rPr>
      </w:pPr>
      <w:r w:rsidRPr="00F1348E">
        <w:rPr>
          <w:rFonts w:ascii="Arial" w:hAnsi="Arial" w:cs="Arial"/>
          <w:sz w:val="18"/>
          <w:szCs w:val="18"/>
        </w:rPr>
        <w:t xml:space="preserve">Sólo está permitido colocar módulos institucionales </w:t>
      </w:r>
      <w:r w:rsidR="004D1BCD" w:rsidRPr="00F1348E">
        <w:rPr>
          <w:rFonts w:ascii="Arial" w:hAnsi="Arial" w:cs="Arial"/>
          <w:sz w:val="18"/>
          <w:szCs w:val="18"/>
        </w:rPr>
        <w:t xml:space="preserve">en la zona asignada por Centro </w:t>
      </w:r>
      <w:r w:rsidR="00E36FD2">
        <w:rPr>
          <w:rFonts w:ascii="Arial" w:hAnsi="Arial" w:cs="Arial"/>
          <w:sz w:val="18"/>
          <w:szCs w:val="18"/>
        </w:rPr>
        <w:t>Citibanamex</w:t>
      </w:r>
      <w:r w:rsidR="004D1BCD" w:rsidRPr="00F1348E">
        <w:rPr>
          <w:rFonts w:ascii="Arial" w:hAnsi="Arial" w:cs="Arial"/>
          <w:sz w:val="18"/>
          <w:szCs w:val="18"/>
        </w:rPr>
        <w:t xml:space="preserve"> para el evento conforme a las salas contratadas</w:t>
      </w:r>
      <w:r w:rsidRPr="00F1348E">
        <w:rPr>
          <w:rFonts w:ascii="Arial" w:hAnsi="Arial" w:cs="Arial"/>
          <w:sz w:val="18"/>
          <w:szCs w:val="18"/>
        </w:rPr>
        <w:t xml:space="preserve">. El </w:t>
      </w:r>
      <w:r w:rsidR="001F7BF8">
        <w:rPr>
          <w:rFonts w:ascii="Arial" w:hAnsi="Arial" w:cs="Arial"/>
          <w:sz w:val="18"/>
          <w:szCs w:val="18"/>
        </w:rPr>
        <w:t xml:space="preserve">Cliente / </w:t>
      </w:r>
      <w:r w:rsidRPr="00F1348E">
        <w:rPr>
          <w:rFonts w:ascii="Arial" w:hAnsi="Arial" w:cs="Arial"/>
          <w:sz w:val="18"/>
          <w:szCs w:val="18"/>
        </w:rPr>
        <w:t>Comité Organizador puede utilizar esta zona para los siguientes servicios: información, registro, guardarropa y atención a prensa.</w:t>
      </w:r>
    </w:p>
    <w:p w:rsidR="009457C7" w:rsidRPr="00F1348E" w:rsidRDefault="009457C7" w:rsidP="00AE5A6E">
      <w:pPr>
        <w:pStyle w:val="Prrafodelista"/>
        <w:numPr>
          <w:ilvl w:val="0"/>
          <w:numId w:val="9"/>
        </w:numPr>
        <w:ind w:left="1418"/>
        <w:jc w:val="both"/>
        <w:rPr>
          <w:rFonts w:ascii="Arial" w:hAnsi="Arial" w:cs="Arial"/>
          <w:sz w:val="18"/>
          <w:szCs w:val="18"/>
        </w:rPr>
      </w:pPr>
      <w:r w:rsidRPr="00F1348E">
        <w:rPr>
          <w:rFonts w:ascii="Arial" w:hAnsi="Arial" w:cs="Arial"/>
          <w:sz w:val="18"/>
          <w:szCs w:val="18"/>
        </w:rPr>
        <w:t>En el caso que en una sala se realicen dos eventos simultáneos, se dividirán las áreas generales asignadas para la sala.</w:t>
      </w:r>
    </w:p>
    <w:p w:rsidR="009457C7" w:rsidRDefault="009457C7" w:rsidP="00D06295">
      <w:pPr>
        <w:pStyle w:val="Prrafodelista"/>
        <w:numPr>
          <w:ilvl w:val="0"/>
          <w:numId w:val="9"/>
        </w:numPr>
        <w:ind w:left="1418"/>
        <w:jc w:val="both"/>
        <w:rPr>
          <w:rFonts w:ascii="Arial" w:hAnsi="Arial" w:cs="Arial"/>
          <w:sz w:val="18"/>
          <w:szCs w:val="18"/>
        </w:rPr>
      </w:pPr>
      <w:r w:rsidRPr="00F1348E">
        <w:rPr>
          <w:rFonts w:ascii="Arial" w:hAnsi="Arial" w:cs="Arial"/>
          <w:sz w:val="18"/>
          <w:szCs w:val="18"/>
        </w:rPr>
        <w:t xml:space="preserve">Estos módulos no pueden ser comercializados por el </w:t>
      </w:r>
      <w:r w:rsidR="0026790B">
        <w:rPr>
          <w:rFonts w:ascii="Arial" w:hAnsi="Arial" w:cs="Arial"/>
          <w:sz w:val="18"/>
          <w:szCs w:val="18"/>
        </w:rPr>
        <w:t xml:space="preserve">Cliente / </w:t>
      </w:r>
      <w:r w:rsidRPr="00F1348E">
        <w:rPr>
          <w:rFonts w:ascii="Arial" w:hAnsi="Arial" w:cs="Arial"/>
          <w:sz w:val="18"/>
          <w:szCs w:val="18"/>
        </w:rPr>
        <w:t>Comité Organizador.</w:t>
      </w:r>
    </w:p>
    <w:p w:rsidR="0026790B" w:rsidRPr="00F1348E" w:rsidRDefault="0026790B" w:rsidP="00D06295">
      <w:pPr>
        <w:pStyle w:val="Prrafodelista"/>
        <w:numPr>
          <w:ilvl w:val="0"/>
          <w:numId w:val="9"/>
        </w:numPr>
        <w:ind w:left="1418"/>
        <w:jc w:val="both"/>
        <w:rPr>
          <w:rFonts w:ascii="Arial" w:hAnsi="Arial" w:cs="Arial"/>
          <w:sz w:val="18"/>
          <w:szCs w:val="18"/>
        </w:rPr>
      </w:pPr>
      <w:r>
        <w:rPr>
          <w:rFonts w:ascii="Arial" w:hAnsi="Arial" w:cs="Arial"/>
          <w:sz w:val="18"/>
          <w:szCs w:val="18"/>
        </w:rPr>
        <w:t>Se autoriza la construcción de stand partir del eje de columnas hacia el ventanal con una altura máxima de 3.50 metros.</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lastRenderedPageBreak/>
        <w:t>Para los pasillos, deberán considerarse los siguientes puntos:</w:t>
      </w:r>
    </w:p>
    <w:p w:rsidR="009457C7" w:rsidRPr="00F1348E" w:rsidRDefault="009457C7" w:rsidP="00AE5A6E">
      <w:pPr>
        <w:pStyle w:val="Prrafodelista"/>
        <w:numPr>
          <w:ilvl w:val="0"/>
          <w:numId w:val="10"/>
        </w:numPr>
        <w:ind w:left="1418"/>
        <w:jc w:val="both"/>
        <w:rPr>
          <w:rFonts w:ascii="Arial" w:hAnsi="Arial" w:cs="Arial"/>
          <w:sz w:val="18"/>
          <w:szCs w:val="18"/>
        </w:rPr>
      </w:pPr>
      <w:r w:rsidRPr="00F1348E">
        <w:rPr>
          <w:rFonts w:ascii="Arial" w:hAnsi="Arial" w:cs="Arial"/>
          <w:sz w:val="18"/>
          <w:szCs w:val="18"/>
        </w:rPr>
        <w:t>Debe quedar un espacio libre de la columna hacia la pared de 5</w:t>
      </w:r>
      <w:r w:rsidR="0026790B">
        <w:rPr>
          <w:rFonts w:ascii="Arial" w:hAnsi="Arial" w:cs="Arial"/>
          <w:sz w:val="18"/>
          <w:szCs w:val="18"/>
        </w:rPr>
        <w:t>.00</w:t>
      </w:r>
      <w:r w:rsidRPr="00F1348E">
        <w:rPr>
          <w:rFonts w:ascii="Arial" w:hAnsi="Arial" w:cs="Arial"/>
          <w:sz w:val="18"/>
          <w:szCs w:val="18"/>
        </w:rPr>
        <w:t xml:space="preserve"> metros mínimo para la circulación de los visitantes.</w:t>
      </w:r>
    </w:p>
    <w:p w:rsidR="009457C7" w:rsidRPr="00F1348E" w:rsidRDefault="009457C7" w:rsidP="00AE5A6E">
      <w:pPr>
        <w:pStyle w:val="Prrafodelista"/>
        <w:numPr>
          <w:ilvl w:val="0"/>
          <w:numId w:val="10"/>
        </w:numPr>
        <w:ind w:left="1418"/>
        <w:jc w:val="both"/>
        <w:rPr>
          <w:rFonts w:ascii="Arial" w:hAnsi="Arial" w:cs="Arial"/>
          <w:sz w:val="18"/>
          <w:szCs w:val="18"/>
        </w:rPr>
      </w:pPr>
      <w:r w:rsidRPr="00F1348E">
        <w:rPr>
          <w:rFonts w:ascii="Arial" w:hAnsi="Arial" w:cs="Arial"/>
          <w:sz w:val="18"/>
          <w:szCs w:val="18"/>
        </w:rPr>
        <w:t>Las unifilas para el registro no podrán separarse del mostrador más de 3</w:t>
      </w:r>
      <w:r w:rsidR="0026790B">
        <w:rPr>
          <w:rFonts w:ascii="Arial" w:hAnsi="Arial" w:cs="Arial"/>
          <w:sz w:val="18"/>
          <w:szCs w:val="18"/>
        </w:rPr>
        <w:t>.00</w:t>
      </w:r>
      <w:r w:rsidRPr="00F1348E">
        <w:rPr>
          <w:rFonts w:ascii="Arial" w:hAnsi="Arial" w:cs="Arial"/>
          <w:sz w:val="18"/>
          <w:szCs w:val="18"/>
        </w:rPr>
        <w:t xml:space="preserve"> metros.</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Para los arcos y estructuras de entrada a la</w:t>
      </w:r>
      <w:r w:rsidR="004105EA" w:rsidRPr="00F1348E">
        <w:rPr>
          <w:rFonts w:ascii="Arial" w:hAnsi="Arial" w:cs="Arial"/>
          <w:sz w:val="18"/>
          <w:szCs w:val="18"/>
        </w:rPr>
        <w:t>s</w:t>
      </w:r>
      <w:r w:rsidRPr="00F1348E">
        <w:rPr>
          <w:rFonts w:ascii="Arial" w:hAnsi="Arial" w:cs="Arial"/>
          <w:sz w:val="18"/>
          <w:szCs w:val="18"/>
        </w:rPr>
        <w:t xml:space="preserve"> Sala</w:t>
      </w:r>
      <w:r w:rsidR="004105EA" w:rsidRPr="00F1348E">
        <w:rPr>
          <w:rFonts w:ascii="Arial" w:hAnsi="Arial" w:cs="Arial"/>
          <w:sz w:val="18"/>
          <w:szCs w:val="18"/>
        </w:rPr>
        <w:t>s de Exposiciones</w:t>
      </w:r>
      <w:r w:rsidRPr="00F1348E">
        <w:rPr>
          <w:rFonts w:ascii="Arial" w:hAnsi="Arial" w:cs="Arial"/>
          <w:sz w:val="18"/>
          <w:szCs w:val="18"/>
        </w:rPr>
        <w:t>, deberán considerarse los siguientes puntos:</w:t>
      </w:r>
    </w:p>
    <w:p w:rsidR="009457C7" w:rsidRPr="00F1348E" w:rsidRDefault="009457C7" w:rsidP="00AE5A6E">
      <w:pPr>
        <w:pStyle w:val="Prrafodelista"/>
        <w:numPr>
          <w:ilvl w:val="0"/>
          <w:numId w:val="11"/>
        </w:numPr>
        <w:ind w:left="1418"/>
        <w:jc w:val="both"/>
        <w:rPr>
          <w:rFonts w:ascii="Arial" w:hAnsi="Arial" w:cs="Arial"/>
          <w:sz w:val="18"/>
          <w:szCs w:val="18"/>
        </w:rPr>
      </w:pPr>
      <w:r w:rsidRPr="00F1348E">
        <w:rPr>
          <w:rFonts w:ascii="Arial" w:hAnsi="Arial" w:cs="Arial"/>
          <w:sz w:val="18"/>
          <w:szCs w:val="18"/>
        </w:rPr>
        <w:t xml:space="preserve">La ubicación y dimensiones para salas </w:t>
      </w:r>
      <w:r w:rsidR="0026790B">
        <w:rPr>
          <w:rFonts w:ascii="Arial" w:hAnsi="Arial" w:cs="Arial"/>
          <w:sz w:val="18"/>
          <w:szCs w:val="18"/>
        </w:rPr>
        <w:t>“</w:t>
      </w:r>
      <w:r w:rsidRPr="00F1348E">
        <w:rPr>
          <w:rFonts w:ascii="Arial" w:hAnsi="Arial" w:cs="Arial"/>
          <w:sz w:val="18"/>
          <w:szCs w:val="18"/>
        </w:rPr>
        <w:t>A</w:t>
      </w:r>
      <w:r w:rsidR="0026790B">
        <w:rPr>
          <w:rFonts w:ascii="Arial" w:hAnsi="Arial" w:cs="Arial"/>
          <w:sz w:val="18"/>
          <w:szCs w:val="18"/>
        </w:rPr>
        <w:t>”</w:t>
      </w:r>
      <w:r w:rsidRPr="00F1348E">
        <w:rPr>
          <w:rFonts w:ascii="Arial" w:hAnsi="Arial" w:cs="Arial"/>
          <w:sz w:val="18"/>
          <w:szCs w:val="18"/>
        </w:rPr>
        <w:t xml:space="preserve">, </w:t>
      </w:r>
      <w:r w:rsidR="0026790B">
        <w:rPr>
          <w:rFonts w:ascii="Arial" w:hAnsi="Arial" w:cs="Arial"/>
          <w:sz w:val="18"/>
          <w:szCs w:val="18"/>
        </w:rPr>
        <w:t>“</w:t>
      </w:r>
      <w:r w:rsidRPr="00F1348E">
        <w:rPr>
          <w:rFonts w:ascii="Arial" w:hAnsi="Arial" w:cs="Arial"/>
          <w:sz w:val="18"/>
          <w:szCs w:val="18"/>
        </w:rPr>
        <w:t>B</w:t>
      </w:r>
      <w:r w:rsidR="0026790B">
        <w:rPr>
          <w:rFonts w:ascii="Arial" w:hAnsi="Arial" w:cs="Arial"/>
          <w:sz w:val="18"/>
          <w:szCs w:val="18"/>
        </w:rPr>
        <w:t>”</w:t>
      </w:r>
      <w:r w:rsidRPr="00F1348E">
        <w:rPr>
          <w:rFonts w:ascii="Arial" w:hAnsi="Arial" w:cs="Arial"/>
          <w:sz w:val="18"/>
          <w:szCs w:val="18"/>
        </w:rPr>
        <w:t xml:space="preserve"> y </w:t>
      </w:r>
      <w:r w:rsidR="0026790B">
        <w:rPr>
          <w:rFonts w:ascii="Arial" w:hAnsi="Arial" w:cs="Arial"/>
          <w:sz w:val="18"/>
          <w:szCs w:val="18"/>
        </w:rPr>
        <w:t>“</w:t>
      </w:r>
      <w:r w:rsidRPr="00F1348E">
        <w:rPr>
          <w:rFonts w:ascii="Arial" w:hAnsi="Arial" w:cs="Arial"/>
          <w:sz w:val="18"/>
          <w:szCs w:val="18"/>
        </w:rPr>
        <w:t>C</w:t>
      </w:r>
      <w:r w:rsidR="0026790B">
        <w:rPr>
          <w:rFonts w:ascii="Arial" w:hAnsi="Arial" w:cs="Arial"/>
          <w:sz w:val="18"/>
          <w:szCs w:val="18"/>
        </w:rPr>
        <w:t>”</w:t>
      </w:r>
      <w:r w:rsidRPr="00F1348E">
        <w:rPr>
          <w:rFonts w:ascii="Arial" w:hAnsi="Arial" w:cs="Arial"/>
          <w:sz w:val="18"/>
          <w:szCs w:val="18"/>
        </w:rPr>
        <w:t xml:space="preserve"> en las puertas principales de la sala deberán estar a una distancia del paño de la columna de 2.50 metros de profundidad 14</w:t>
      </w:r>
      <w:r w:rsidR="0026790B">
        <w:rPr>
          <w:rFonts w:ascii="Arial" w:hAnsi="Arial" w:cs="Arial"/>
          <w:sz w:val="18"/>
          <w:szCs w:val="18"/>
        </w:rPr>
        <w:t>.00</w:t>
      </w:r>
      <w:r w:rsidRPr="00F1348E">
        <w:rPr>
          <w:rFonts w:ascii="Arial" w:hAnsi="Arial" w:cs="Arial"/>
          <w:sz w:val="18"/>
          <w:szCs w:val="18"/>
        </w:rPr>
        <w:t xml:space="preserve"> metros de longitud y 4.00 metros altura como máximo, con previa autorización en plano por la Gerencia de </w:t>
      </w:r>
      <w:r w:rsidR="00AF2A9D" w:rsidRPr="00F1348E">
        <w:rPr>
          <w:rFonts w:ascii="Arial" w:hAnsi="Arial" w:cs="Arial"/>
          <w:sz w:val="18"/>
          <w:szCs w:val="18"/>
        </w:rPr>
        <w:t>Operaciones.</w:t>
      </w:r>
    </w:p>
    <w:p w:rsidR="009457C7" w:rsidRPr="00F1348E" w:rsidRDefault="009457C7" w:rsidP="00AE5A6E">
      <w:pPr>
        <w:pStyle w:val="Prrafodelista"/>
        <w:numPr>
          <w:ilvl w:val="0"/>
          <w:numId w:val="11"/>
        </w:numPr>
        <w:ind w:left="1418"/>
        <w:jc w:val="both"/>
        <w:rPr>
          <w:rFonts w:ascii="Arial" w:hAnsi="Arial" w:cs="Arial"/>
          <w:sz w:val="18"/>
          <w:szCs w:val="18"/>
        </w:rPr>
      </w:pPr>
      <w:r w:rsidRPr="00F1348E">
        <w:rPr>
          <w:rFonts w:ascii="Arial" w:hAnsi="Arial" w:cs="Arial"/>
          <w:sz w:val="18"/>
          <w:szCs w:val="18"/>
        </w:rPr>
        <w:t>La ubicación y dimensiones para sala D es el acceso principal de la sala con una distancia del paño de muro de 0.50 metros de profundidad 8</w:t>
      </w:r>
      <w:r w:rsidR="0026790B">
        <w:rPr>
          <w:rFonts w:ascii="Arial" w:hAnsi="Arial" w:cs="Arial"/>
          <w:sz w:val="18"/>
          <w:szCs w:val="18"/>
        </w:rPr>
        <w:t>.00</w:t>
      </w:r>
      <w:r w:rsidRPr="00F1348E">
        <w:rPr>
          <w:rFonts w:ascii="Arial" w:hAnsi="Arial" w:cs="Arial"/>
          <w:sz w:val="18"/>
          <w:szCs w:val="18"/>
        </w:rPr>
        <w:t xml:space="preserve"> metros de longitud y 4</w:t>
      </w:r>
      <w:r w:rsidR="0026790B">
        <w:rPr>
          <w:rFonts w:ascii="Arial" w:hAnsi="Arial" w:cs="Arial"/>
          <w:sz w:val="18"/>
          <w:szCs w:val="18"/>
        </w:rPr>
        <w:t>.00</w:t>
      </w:r>
      <w:r w:rsidRPr="00F1348E">
        <w:rPr>
          <w:rFonts w:ascii="Arial" w:hAnsi="Arial" w:cs="Arial"/>
          <w:sz w:val="18"/>
          <w:szCs w:val="18"/>
        </w:rPr>
        <w:t xml:space="preserve"> metros altura como máximo, con previa autorización en plano por el área de </w:t>
      </w:r>
      <w:r w:rsidR="00831F84" w:rsidRPr="00F1348E">
        <w:rPr>
          <w:rFonts w:ascii="Arial" w:hAnsi="Arial" w:cs="Arial"/>
          <w:sz w:val="18"/>
          <w:szCs w:val="18"/>
        </w:rPr>
        <w:t>Operaciones</w:t>
      </w:r>
      <w:r w:rsidR="00AF2A9D" w:rsidRPr="00F1348E">
        <w:rPr>
          <w:rFonts w:ascii="Arial" w:hAnsi="Arial" w:cs="Arial"/>
          <w:sz w:val="18"/>
          <w:szCs w:val="18"/>
        </w:rPr>
        <w:t>.</w:t>
      </w:r>
    </w:p>
    <w:p w:rsidR="009457C7" w:rsidRPr="00F1348E" w:rsidRDefault="004C57F8"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Para la señalización </w:t>
      </w:r>
      <w:r w:rsidR="009457C7" w:rsidRPr="00F1348E">
        <w:rPr>
          <w:rFonts w:ascii="Arial" w:hAnsi="Arial" w:cs="Arial"/>
          <w:sz w:val="18"/>
          <w:szCs w:val="18"/>
        </w:rPr>
        <w:t>informativa</w:t>
      </w:r>
      <w:r w:rsidRPr="00F1348E">
        <w:rPr>
          <w:rFonts w:ascii="Arial" w:hAnsi="Arial" w:cs="Arial"/>
          <w:sz w:val="18"/>
          <w:szCs w:val="18"/>
        </w:rPr>
        <w:t xml:space="preserve"> deberán considerarse los siguientes puntos:</w:t>
      </w:r>
    </w:p>
    <w:p w:rsidR="009457C7" w:rsidRPr="00F1348E" w:rsidRDefault="009457C7" w:rsidP="00AE5A6E">
      <w:pPr>
        <w:pStyle w:val="Prrafodelista"/>
        <w:numPr>
          <w:ilvl w:val="0"/>
          <w:numId w:val="12"/>
        </w:numPr>
        <w:ind w:left="1418"/>
        <w:jc w:val="both"/>
        <w:rPr>
          <w:rFonts w:ascii="Arial" w:hAnsi="Arial" w:cs="Arial"/>
          <w:sz w:val="18"/>
          <w:szCs w:val="18"/>
        </w:rPr>
      </w:pPr>
      <w:r w:rsidRPr="00F1348E">
        <w:rPr>
          <w:rFonts w:ascii="Arial" w:hAnsi="Arial" w:cs="Arial"/>
          <w:sz w:val="18"/>
          <w:szCs w:val="18"/>
        </w:rPr>
        <w:t>Se puede ubicar en el área adicional asignada respetando las limitantes de pasillo.</w:t>
      </w:r>
    </w:p>
    <w:p w:rsidR="009457C7" w:rsidRPr="00F1348E" w:rsidRDefault="009457C7" w:rsidP="00AE5A6E">
      <w:pPr>
        <w:pStyle w:val="Prrafodelista"/>
        <w:numPr>
          <w:ilvl w:val="0"/>
          <w:numId w:val="12"/>
        </w:numPr>
        <w:ind w:left="1418"/>
        <w:jc w:val="both"/>
        <w:rPr>
          <w:rFonts w:ascii="Arial" w:hAnsi="Arial" w:cs="Arial"/>
          <w:sz w:val="18"/>
          <w:szCs w:val="18"/>
        </w:rPr>
      </w:pPr>
      <w:r w:rsidRPr="00F1348E">
        <w:rPr>
          <w:rFonts w:ascii="Arial" w:hAnsi="Arial" w:cs="Arial"/>
          <w:sz w:val="18"/>
          <w:szCs w:val="18"/>
        </w:rPr>
        <w:t xml:space="preserve">El programa de conferencia, listado de expositores y/o plano del evento se puede ubicar a la altura de las columnas o junto </w:t>
      </w:r>
      <w:r w:rsidR="004D1BCD" w:rsidRPr="00F1348E">
        <w:rPr>
          <w:rFonts w:ascii="Arial" w:hAnsi="Arial" w:cs="Arial"/>
          <w:sz w:val="18"/>
          <w:szCs w:val="18"/>
        </w:rPr>
        <w:t xml:space="preserve">a </w:t>
      </w:r>
      <w:r w:rsidRPr="00F1348E">
        <w:rPr>
          <w:rFonts w:ascii="Arial" w:hAnsi="Arial" w:cs="Arial"/>
          <w:sz w:val="18"/>
          <w:szCs w:val="18"/>
        </w:rPr>
        <w:t>las puertas de acceso de la sala a una distancia de 0.50 metros del paño del muro.</w:t>
      </w:r>
    </w:p>
    <w:p w:rsidR="009457C7" w:rsidRPr="00F1348E" w:rsidRDefault="009457C7" w:rsidP="00AE5A6E">
      <w:pPr>
        <w:pStyle w:val="Prrafodelista"/>
        <w:numPr>
          <w:ilvl w:val="0"/>
          <w:numId w:val="12"/>
        </w:numPr>
        <w:ind w:left="1418"/>
        <w:jc w:val="both"/>
        <w:rPr>
          <w:rFonts w:ascii="Arial" w:hAnsi="Arial" w:cs="Arial"/>
          <w:sz w:val="18"/>
          <w:szCs w:val="18"/>
        </w:rPr>
      </w:pPr>
      <w:r w:rsidRPr="00F1348E">
        <w:rPr>
          <w:rFonts w:ascii="Arial" w:hAnsi="Arial" w:cs="Arial"/>
          <w:sz w:val="18"/>
          <w:szCs w:val="18"/>
        </w:rPr>
        <w:t>Tiene que ser autosoportable con unas dimensiones máximas de 1 metro de profundidad 5</w:t>
      </w:r>
      <w:r w:rsidR="0026790B">
        <w:rPr>
          <w:rFonts w:ascii="Arial" w:hAnsi="Arial" w:cs="Arial"/>
          <w:sz w:val="18"/>
          <w:szCs w:val="18"/>
        </w:rPr>
        <w:t>.00</w:t>
      </w:r>
      <w:r w:rsidRPr="00F1348E">
        <w:rPr>
          <w:rFonts w:ascii="Arial" w:hAnsi="Arial" w:cs="Arial"/>
          <w:sz w:val="18"/>
          <w:szCs w:val="18"/>
        </w:rPr>
        <w:t xml:space="preserve"> metros de ancho y 2.5</w:t>
      </w:r>
      <w:r w:rsidR="0026790B">
        <w:rPr>
          <w:rFonts w:ascii="Arial" w:hAnsi="Arial" w:cs="Arial"/>
          <w:sz w:val="18"/>
          <w:szCs w:val="18"/>
        </w:rPr>
        <w:t>0</w:t>
      </w:r>
      <w:r w:rsidRPr="00F1348E">
        <w:rPr>
          <w:rFonts w:ascii="Arial" w:hAnsi="Arial" w:cs="Arial"/>
          <w:sz w:val="18"/>
          <w:szCs w:val="18"/>
        </w:rPr>
        <w:t xml:space="preserve"> metros de altura.</w:t>
      </w:r>
    </w:p>
    <w:p w:rsidR="009457C7" w:rsidRPr="00F1348E" w:rsidRDefault="004C57F8"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Para la </w:t>
      </w:r>
      <w:r w:rsidR="009457C7" w:rsidRPr="00F1348E">
        <w:rPr>
          <w:rFonts w:ascii="Arial" w:hAnsi="Arial" w:cs="Arial"/>
          <w:sz w:val="18"/>
          <w:szCs w:val="18"/>
        </w:rPr>
        <w:t>Inauguración del evento</w:t>
      </w:r>
      <w:r w:rsidRPr="00F1348E">
        <w:rPr>
          <w:rFonts w:ascii="Arial" w:hAnsi="Arial" w:cs="Arial"/>
          <w:sz w:val="18"/>
          <w:szCs w:val="18"/>
        </w:rPr>
        <w:t xml:space="preserve"> deberán considerarse los siguientes puntos:</w:t>
      </w:r>
    </w:p>
    <w:p w:rsidR="00256C4C" w:rsidRPr="00F1348E" w:rsidRDefault="00256C4C" w:rsidP="00AE5A6E">
      <w:pPr>
        <w:pStyle w:val="Prrafodelista"/>
        <w:numPr>
          <w:ilvl w:val="0"/>
          <w:numId w:val="13"/>
        </w:numPr>
        <w:ind w:left="1418"/>
        <w:jc w:val="both"/>
        <w:rPr>
          <w:rFonts w:ascii="Arial" w:hAnsi="Arial" w:cs="Arial"/>
          <w:sz w:val="18"/>
          <w:szCs w:val="18"/>
        </w:rPr>
      </w:pPr>
      <w:r w:rsidRPr="00F1348E">
        <w:rPr>
          <w:rFonts w:ascii="Arial" w:hAnsi="Arial" w:cs="Arial"/>
          <w:sz w:val="18"/>
          <w:szCs w:val="18"/>
        </w:rPr>
        <w:t xml:space="preserve">El </w:t>
      </w:r>
      <w:r w:rsidR="001D09C4" w:rsidRPr="00F1348E">
        <w:rPr>
          <w:rFonts w:ascii="Arial" w:hAnsi="Arial" w:cs="Arial"/>
          <w:sz w:val="18"/>
          <w:szCs w:val="18"/>
        </w:rPr>
        <w:t>c</w:t>
      </w:r>
      <w:r w:rsidRPr="00F1348E">
        <w:rPr>
          <w:rFonts w:ascii="Arial" w:hAnsi="Arial" w:cs="Arial"/>
          <w:sz w:val="18"/>
          <w:szCs w:val="18"/>
        </w:rPr>
        <w:t>orte de listón se realiza en los arcos de acceso al evento permitiendo en todo momento el acceso del concourse a las salas de exposición.</w:t>
      </w:r>
    </w:p>
    <w:p w:rsidR="009457C7" w:rsidRPr="00F1348E" w:rsidRDefault="009457C7" w:rsidP="00AE5A6E">
      <w:pPr>
        <w:pStyle w:val="Prrafodelista"/>
        <w:numPr>
          <w:ilvl w:val="0"/>
          <w:numId w:val="13"/>
        </w:numPr>
        <w:ind w:left="1418"/>
        <w:jc w:val="both"/>
        <w:rPr>
          <w:rFonts w:ascii="Arial" w:hAnsi="Arial" w:cs="Arial"/>
          <w:sz w:val="18"/>
          <w:szCs w:val="18"/>
        </w:rPr>
      </w:pPr>
      <w:r w:rsidRPr="00F1348E">
        <w:rPr>
          <w:rFonts w:ascii="Arial" w:hAnsi="Arial" w:cs="Arial"/>
          <w:sz w:val="18"/>
          <w:szCs w:val="18"/>
        </w:rPr>
        <w:t>La ubicación del presídium y/o auditorio estarán limitados a su área común y respetando el pasillo (de las columnas hacia el ventanal).</w:t>
      </w:r>
    </w:p>
    <w:p w:rsidR="009457C7" w:rsidRPr="00F1348E" w:rsidRDefault="009457C7" w:rsidP="00AE5A6E">
      <w:pPr>
        <w:pStyle w:val="Prrafodelista"/>
        <w:numPr>
          <w:ilvl w:val="0"/>
          <w:numId w:val="13"/>
        </w:numPr>
        <w:ind w:left="1418"/>
        <w:jc w:val="both"/>
        <w:rPr>
          <w:rFonts w:ascii="Arial" w:hAnsi="Arial" w:cs="Arial"/>
          <w:sz w:val="18"/>
          <w:szCs w:val="18"/>
        </w:rPr>
      </w:pPr>
      <w:r w:rsidRPr="00F1348E">
        <w:rPr>
          <w:rFonts w:ascii="Arial" w:hAnsi="Arial" w:cs="Arial"/>
          <w:sz w:val="18"/>
          <w:szCs w:val="18"/>
        </w:rPr>
        <w:t>El estrado con pódium se podrá ubicar en el acceso de la sala o junto a su arco.</w:t>
      </w:r>
    </w:p>
    <w:p w:rsidR="009457C7" w:rsidRPr="00F1348E" w:rsidRDefault="009457C7" w:rsidP="00AE5A6E">
      <w:pPr>
        <w:pStyle w:val="Prrafodelista"/>
        <w:numPr>
          <w:ilvl w:val="0"/>
          <w:numId w:val="13"/>
        </w:numPr>
        <w:ind w:left="1418"/>
        <w:jc w:val="both"/>
        <w:rPr>
          <w:rFonts w:ascii="Arial" w:hAnsi="Arial" w:cs="Arial"/>
          <w:sz w:val="18"/>
          <w:szCs w:val="18"/>
        </w:rPr>
      </w:pP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puede proporcionar el mobiliario para la inauguración, si el </w:t>
      </w:r>
      <w:r w:rsidR="0026790B">
        <w:rPr>
          <w:rFonts w:ascii="Arial" w:hAnsi="Arial" w:cs="Arial"/>
          <w:sz w:val="18"/>
          <w:szCs w:val="18"/>
        </w:rPr>
        <w:t xml:space="preserve">Cliente / </w:t>
      </w:r>
      <w:r w:rsidRPr="00F1348E">
        <w:rPr>
          <w:rFonts w:ascii="Arial" w:hAnsi="Arial" w:cs="Arial"/>
          <w:sz w:val="18"/>
          <w:szCs w:val="18"/>
        </w:rPr>
        <w:t>Comité Organizador del evento así lo desea, limitado a sillería, estrados, pódium y presidium.</w:t>
      </w:r>
      <w:r w:rsidR="00577AE9" w:rsidRPr="00F1348E">
        <w:rPr>
          <w:rFonts w:ascii="Arial" w:hAnsi="Arial" w:cs="Arial"/>
          <w:sz w:val="18"/>
          <w:szCs w:val="18"/>
        </w:rPr>
        <w:t xml:space="preserve"> (de acuerdo a disponibilidad)</w:t>
      </w:r>
    </w:p>
    <w:p w:rsidR="009457C7" w:rsidRPr="00F1348E" w:rsidRDefault="009457C7" w:rsidP="00AE5A6E">
      <w:pPr>
        <w:pStyle w:val="Prrafodelista"/>
        <w:numPr>
          <w:ilvl w:val="0"/>
          <w:numId w:val="13"/>
        </w:numPr>
        <w:ind w:left="1418"/>
        <w:jc w:val="both"/>
        <w:rPr>
          <w:rFonts w:ascii="Arial" w:hAnsi="Arial" w:cs="Arial"/>
          <w:sz w:val="18"/>
          <w:szCs w:val="18"/>
        </w:rPr>
      </w:pPr>
      <w:r w:rsidRPr="00F1348E">
        <w:rPr>
          <w:rFonts w:ascii="Arial" w:hAnsi="Arial" w:cs="Arial"/>
          <w:sz w:val="18"/>
          <w:szCs w:val="18"/>
        </w:rPr>
        <w:t xml:space="preserve">Todo el material que Centro </w:t>
      </w:r>
      <w:r w:rsidR="00E36FD2">
        <w:rPr>
          <w:rFonts w:ascii="Arial" w:hAnsi="Arial" w:cs="Arial"/>
          <w:sz w:val="18"/>
          <w:szCs w:val="18"/>
        </w:rPr>
        <w:t>Citibanamex</w:t>
      </w:r>
      <w:r w:rsidR="00847537" w:rsidRPr="00F1348E">
        <w:rPr>
          <w:rFonts w:ascii="Arial" w:hAnsi="Arial" w:cs="Arial"/>
          <w:sz w:val="18"/>
          <w:szCs w:val="18"/>
        </w:rPr>
        <w:t xml:space="preserve"> proporciona es prestado só</w:t>
      </w:r>
      <w:r w:rsidRPr="00F1348E">
        <w:rPr>
          <w:rFonts w:ascii="Arial" w:hAnsi="Arial" w:cs="Arial"/>
          <w:sz w:val="18"/>
          <w:szCs w:val="18"/>
        </w:rPr>
        <w:t xml:space="preserve">lo para el momento de la inauguración, en caso de que el </w:t>
      </w:r>
      <w:r w:rsidR="0026790B">
        <w:rPr>
          <w:rFonts w:ascii="Arial" w:hAnsi="Arial" w:cs="Arial"/>
          <w:sz w:val="18"/>
          <w:szCs w:val="18"/>
        </w:rPr>
        <w:t xml:space="preserve">Cliente / </w:t>
      </w:r>
      <w:r w:rsidRPr="00F1348E">
        <w:rPr>
          <w:rFonts w:ascii="Arial" w:hAnsi="Arial" w:cs="Arial"/>
          <w:sz w:val="18"/>
          <w:szCs w:val="18"/>
        </w:rPr>
        <w:t xml:space="preserve">Comité Organizador desee </w:t>
      </w:r>
      <w:r w:rsidR="0026790B">
        <w:rPr>
          <w:rFonts w:ascii="Arial" w:hAnsi="Arial" w:cs="Arial"/>
          <w:sz w:val="18"/>
          <w:szCs w:val="18"/>
        </w:rPr>
        <w:t xml:space="preserve">que </w:t>
      </w:r>
      <w:r w:rsidRPr="00F1348E">
        <w:rPr>
          <w:rFonts w:ascii="Arial" w:hAnsi="Arial" w:cs="Arial"/>
          <w:sz w:val="18"/>
          <w:szCs w:val="18"/>
        </w:rPr>
        <w:t>permanezca durante más tiempo se le cobrará renta del mobiliario.</w:t>
      </w:r>
    </w:p>
    <w:p w:rsidR="009457C7" w:rsidRPr="00F1348E" w:rsidRDefault="009457C7" w:rsidP="00AE5A6E">
      <w:pPr>
        <w:pStyle w:val="Prrafodelista"/>
        <w:numPr>
          <w:ilvl w:val="0"/>
          <w:numId w:val="13"/>
        </w:numPr>
        <w:ind w:left="1418"/>
        <w:jc w:val="both"/>
        <w:rPr>
          <w:rFonts w:ascii="Arial" w:hAnsi="Arial" w:cs="Arial"/>
          <w:sz w:val="18"/>
          <w:szCs w:val="18"/>
        </w:rPr>
      </w:pPr>
      <w:r w:rsidRPr="00F1348E">
        <w:rPr>
          <w:rFonts w:ascii="Arial" w:hAnsi="Arial" w:cs="Arial"/>
          <w:sz w:val="18"/>
          <w:szCs w:val="18"/>
        </w:rPr>
        <w:t xml:space="preserve">Se puede montar sobre el estrado respaldo de escenografía y el </w:t>
      </w:r>
      <w:r w:rsidR="0026790B">
        <w:rPr>
          <w:rFonts w:ascii="Arial" w:hAnsi="Arial" w:cs="Arial"/>
          <w:sz w:val="18"/>
          <w:szCs w:val="18"/>
        </w:rPr>
        <w:t>Cliente / C</w:t>
      </w:r>
      <w:r w:rsidRPr="00F1348E">
        <w:rPr>
          <w:rFonts w:ascii="Arial" w:hAnsi="Arial" w:cs="Arial"/>
          <w:sz w:val="18"/>
          <w:szCs w:val="18"/>
        </w:rPr>
        <w:t>omité Organizador está obligado a proteger todo el estrado con recortes de alfombra.</w:t>
      </w:r>
    </w:p>
    <w:p w:rsidR="009457C7" w:rsidRPr="00F1348E" w:rsidRDefault="009457C7" w:rsidP="00AE5A6E">
      <w:pPr>
        <w:pStyle w:val="Prrafodelista"/>
        <w:numPr>
          <w:ilvl w:val="0"/>
          <w:numId w:val="13"/>
        </w:numPr>
        <w:ind w:left="1418"/>
        <w:jc w:val="both"/>
        <w:rPr>
          <w:rFonts w:ascii="Arial" w:hAnsi="Arial" w:cs="Arial"/>
          <w:sz w:val="18"/>
          <w:szCs w:val="18"/>
        </w:rPr>
      </w:pPr>
      <w:r w:rsidRPr="00F1348E">
        <w:rPr>
          <w:rFonts w:ascii="Arial" w:hAnsi="Arial" w:cs="Arial"/>
          <w:sz w:val="18"/>
          <w:szCs w:val="18"/>
        </w:rPr>
        <w:t xml:space="preserve">Todos los equipos de audio, video o proyección son responsabilidad del </w:t>
      </w:r>
      <w:r w:rsidR="0026790B">
        <w:rPr>
          <w:rFonts w:ascii="Arial" w:hAnsi="Arial" w:cs="Arial"/>
          <w:sz w:val="18"/>
          <w:szCs w:val="18"/>
        </w:rPr>
        <w:t>Cliente / Comité Organizador</w:t>
      </w:r>
      <w:r w:rsidRPr="00F1348E">
        <w:rPr>
          <w:rFonts w:ascii="Arial" w:hAnsi="Arial" w:cs="Arial"/>
          <w:sz w:val="18"/>
          <w:szCs w:val="18"/>
        </w:rPr>
        <w:t xml:space="preserve">, Centro </w:t>
      </w:r>
      <w:r w:rsidR="00E36FD2">
        <w:rPr>
          <w:rFonts w:ascii="Arial" w:hAnsi="Arial" w:cs="Arial"/>
          <w:sz w:val="18"/>
          <w:szCs w:val="18"/>
        </w:rPr>
        <w:t>Citibanamex</w:t>
      </w:r>
      <w:r w:rsidRPr="00F1348E">
        <w:rPr>
          <w:rFonts w:ascii="Arial" w:hAnsi="Arial" w:cs="Arial"/>
          <w:sz w:val="18"/>
          <w:szCs w:val="18"/>
        </w:rPr>
        <w:t xml:space="preserve"> lo puede proporcionar con costo.</w:t>
      </w:r>
    </w:p>
    <w:p w:rsidR="009457C7" w:rsidRPr="00F1348E" w:rsidRDefault="004D1BCD" w:rsidP="00AE5A6E">
      <w:pPr>
        <w:pStyle w:val="Prrafodelista"/>
        <w:numPr>
          <w:ilvl w:val="0"/>
          <w:numId w:val="13"/>
        </w:numPr>
        <w:ind w:left="1418"/>
        <w:jc w:val="both"/>
        <w:rPr>
          <w:rFonts w:ascii="Arial" w:hAnsi="Arial" w:cs="Arial"/>
          <w:sz w:val="18"/>
          <w:szCs w:val="18"/>
        </w:rPr>
      </w:pPr>
      <w:r w:rsidRPr="00F1348E">
        <w:rPr>
          <w:rFonts w:ascii="Arial" w:hAnsi="Arial" w:cs="Arial"/>
          <w:sz w:val="18"/>
          <w:szCs w:val="18"/>
        </w:rPr>
        <w:t>Para colocar escenarios, luces o inflables se deberá solicitar la autorización previa de la Gerencia de Operaciones</w:t>
      </w:r>
      <w:r w:rsidR="003A1148" w:rsidRPr="00F1348E">
        <w:rPr>
          <w:rFonts w:ascii="Arial" w:hAnsi="Arial" w:cs="Arial"/>
          <w:sz w:val="18"/>
          <w:szCs w:val="18"/>
        </w:rPr>
        <w:t xml:space="preserve"> </w:t>
      </w:r>
      <w:r w:rsidRPr="00F1348E">
        <w:rPr>
          <w:rFonts w:ascii="Arial" w:hAnsi="Arial" w:cs="Arial"/>
          <w:sz w:val="18"/>
          <w:szCs w:val="18"/>
        </w:rPr>
        <w:t xml:space="preserve">de Centro </w:t>
      </w:r>
      <w:r w:rsidR="00E36FD2">
        <w:rPr>
          <w:rFonts w:ascii="Arial" w:hAnsi="Arial" w:cs="Arial"/>
          <w:sz w:val="18"/>
          <w:szCs w:val="18"/>
        </w:rPr>
        <w:t>Citibanamex</w:t>
      </w:r>
      <w:r w:rsidR="009457C7" w:rsidRPr="00F1348E">
        <w:rPr>
          <w:rFonts w:ascii="Arial" w:hAnsi="Arial" w:cs="Arial"/>
          <w:sz w:val="18"/>
          <w:szCs w:val="18"/>
        </w:rPr>
        <w:t>.</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En el caso que se autoricen Vehículos de </w:t>
      </w:r>
      <w:r w:rsidR="001A40BF">
        <w:rPr>
          <w:rFonts w:ascii="Arial" w:hAnsi="Arial" w:cs="Arial"/>
          <w:sz w:val="18"/>
          <w:szCs w:val="18"/>
        </w:rPr>
        <w:t xml:space="preserve">combustión para </w:t>
      </w:r>
      <w:r w:rsidRPr="00F1348E">
        <w:rPr>
          <w:rFonts w:ascii="Arial" w:hAnsi="Arial" w:cs="Arial"/>
          <w:sz w:val="18"/>
          <w:szCs w:val="18"/>
        </w:rPr>
        <w:t>exhibición estos deberán cumplir con</w:t>
      </w:r>
      <w:r w:rsidR="009A4739">
        <w:rPr>
          <w:rFonts w:ascii="Arial" w:hAnsi="Arial" w:cs="Arial"/>
          <w:sz w:val="18"/>
          <w:szCs w:val="18"/>
        </w:rPr>
        <w:t xml:space="preserve"> lo siguiente</w:t>
      </w:r>
      <w:r w:rsidRPr="00F1348E">
        <w:rPr>
          <w:rFonts w:ascii="Arial" w:hAnsi="Arial" w:cs="Arial"/>
          <w:sz w:val="18"/>
          <w:szCs w:val="18"/>
        </w:rPr>
        <w:t>:</w:t>
      </w:r>
    </w:p>
    <w:p w:rsidR="009457C7" w:rsidRPr="00F1348E" w:rsidRDefault="008170EC" w:rsidP="00AE5A6E">
      <w:pPr>
        <w:pStyle w:val="Prrafodelista"/>
        <w:numPr>
          <w:ilvl w:val="0"/>
          <w:numId w:val="14"/>
        </w:numPr>
        <w:ind w:left="1418"/>
        <w:jc w:val="both"/>
        <w:rPr>
          <w:rFonts w:ascii="Arial" w:hAnsi="Arial" w:cs="Arial"/>
          <w:sz w:val="18"/>
          <w:szCs w:val="18"/>
        </w:rPr>
      </w:pPr>
      <w:r w:rsidRPr="00F1348E">
        <w:rPr>
          <w:rFonts w:ascii="Arial" w:hAnsi="Arial" w:cs="Arial"/>
          <w:sz w:val="18"/>
          <w:szCs w:val="18"/>
        </w:rPr>
        <w:t xml:space="preserve">Cuando los vehículos se ingresen por las puertas de acceso de las salas </w:t>
      </w:r>
      <w:r w:rsidR="0026790B">
        <w:rPr>
          <w:rFonts w:ascii="Arial" w:hAnsi="Arial" w:cs="Arial"/>
          <w:sz w:val="18"/>
          <w:szCs w:val="18"/>
        </w:rPr>
        <w:t>“</w:t>
      </w:r>
      <w:r w:rsidRPr="00F1348E">
        <w:rPr>
          <w:rFonts w:ascii="Arial" w:hAnsi="Arial" w:cs="Arial"/>
          <w:sz w:val="18"/>
          <w:szCs w:val="18"/>
        </w:rPr>
        <w:t>A</w:t>
      </w:r>
      <w:r w:rsidR="0026790B">
        <w:rPr>
          <w:rFonts w:ascii="Arial" w:hAnsi="Arial" w:cs="Arial"/>
          <w:sz w:val="18"/>
          <w:szCs w:val="18"/>
        </w:rPr>
        <w:t>”</w:t>
      </w:r>
      <w:r w:rsidRPr="00F1348E">
        <w:rPr>
          <w:rFonts w:ascii="Arial" w:hAnsi="Arial" w:cs="Arial"/>
          <w:sz w:val="18"/>
          <w:szCs w:val="18"/>
        </w:rPr>
        <w:t>,</w:t>
      </w:r>
      <w:r w:rsidR="006A3D79" w:rsidRPr="00F1348E">
        <w:rPr>
          <w:rFonts w:ascii="Arial" w:hAnsi="Arial" w:cs="Arial"/>
          <w:sz w:val="18"/>
          <w:szCs w:val="18"/>
        </w:rPr>
        <w:t xml:space="preserve"> </w:t>
      </w:r>
      <w:r w:rsidR="0026790B">
        <w:rPr>
          <w:rFonts w:ascii="Arial" w:hAnsi="Arial" w:cs="Arial"/>
          <w:sz w:val="18"/>
          <w:szCs w:val="18"/>
        </w:rPr>
        <w:t>“</w:t>
      </w:r>
      <w:r w:rsidRPr="00F1348E">
        <w:rPr>
          <w:rFonts w:ascii="Arial" w:hAnsi="Arial" w:cs="Arial"/>
          <w:sz w:val="18"/>
          <w:szCs w:val="18"/>
        </w:rPr>
        <w:t>B</w:t>
      </w:r>
      <w:r w:rsidR="0026790B">
        <w:rPr>
          <w:rFonts w:ascii="Arial" w:hAnsi="Arial" w:cs="Arial"/>
          <w:sz w:val="18"/>
          <w:szCs w:val="18"/>
        </w:rPr>
        <w:t>”</w:t>
      </w:r>
      <w:r w:rsidRPr="00F1348E">
        <w:rPr>
          <w:rFonts w:ascii="Arial" w:hAnsi="Arial" w:cs="Arial"/>
          <w:sz w:val="18"/>
          <w:szCs w:val="18"/>
        </w:rPr>
        <w:t xml:space="preserve"> y </w:t>
      </w:r>
      <w:r w:rsidR="0026790B">
        <w:rPr>
          <w:rFonts w:ascii="Arial" w:hAnsi="Arial" w:cs="Arial"/>
          <w:sz w:val="18"/>
          <w:szCs w:val="18"/>
        </w:rPr>
        <w:t>“</w:t>
      </w:r>
      <w:r w:rsidRPr="00F1348E">
        <w:rPr>
          <w:rFonts w:ascii="Arial" w:hAnsi="Arial" w:cs="Arial"/>
          <w:sz w:val="18"/>
          <w:szCs w:val="18"/>
        </w:rPr>
        <w:t>C</w:t>
      </w:r>
      <w:r w:rsidR="0026790B">
        <w:rPr>
          <w:rFonts w:ascii="Arial" w:hAnsi="Arial" w:cs="Arial"/>
          <w:sz w:val="18"/>
          <w:szCs w:val="18"/>
        </w:rPr>
        <w:t>”</w:t>
      </w:r>
      <w:r w:rsidRPr="00F1348E">
        <w:rPr>
          <w:rFonts w:ascii="Arial" w:hAnsi="Arial" w:cs="Arial"/>
          <w:sz w:val="18"/>
          <w:szCs w:val="18"/>
        </w:rPr>
        <w:t xml:space="preserve"> se deberá considerar que estas tiene 2.00 metros de ancho y una altura de 2.8</w:t>
      </w:r>
      <w:r w:rsidR="0026790B">
        <w:rPr>
          <w:rFonts w:ascii="Arial" w:hAnsi="Arial" w:cs="Arial"/>
          <w:sz w:val="18"/>
          <w:szCs w:val="18"/>
        </w:rPr>
        <w:t>0</w:t>
      </w:r>
      <w:r w:rsidRPr="00F1348E">
        <w:rPr>
          <w:rFonts w:ascii="Arial" w:hAnsi="Arial" w:cs="Arial"/>
          <w:sz w:val="18"/>
          <w:szCs w:val="18"/>
        </w:rPr>
        <w:t xml:space="preserve"> metros.</w:t>
      </w:r>
    </w:p>
    <w:p w:rsidR="009457C7" w:rsidRPr="00F1348E" w:rsidRDefault="009457C7" w:rsidP="00AE5A6E">
      <w:pPr>
        <w:pStyle w:val="Prrafodelista"/>
        <w:numPr>
          <w:ilvl w:val="0"/>
          <w:numId w:val="14"/>
        </w:numPr>
        <w:ind w:left="1418"/>
        <w:jc w:val="both"/>
        <w:rPr>
          <w:rFonts w:ascii="Arial" w:hAnsi="Arial" w:cs="Arial"/>
          <w:sz w:val="18"/>
          <w:szCs w:val="18"/>
        </w:rPr>
      </w:pPr>
      <w:r w:rsidRPr="00F1348E">
        <w:rPr>
          <w:rFonts w:ascii="Arial" w:hAnsi="Arial" w:cs="Arial"/>
          <w:sz w:val="18"/>
          <w:szCs w:val="18"/>
        </w:rPr>
        <w:t>Debe colocar el vehículo dejando el peso mayor a la altura de las columnas.</w:t>
      </w:r>
    </w:p>
    <w:p w:rsidR="009457C7" w:rsidRPr="00F1348E" w:rsidRDefault="009457C7" w:rsidP="00AE5A6E">
      <w:pPr>
        <w:pStyle w:val="Prrafodelista"/>
        <w:numPr>
          <w:ilvl w:val="0"/>
          <w:numId w:val="14"/>
        </w:numPr>
        <w:ind w:left="1418"/>
        <w:jc w:val="both"/>
        <w:rPr>
          <w:rFonts w:ascii="Arial" w:hAnsi="Arial" w:cs="Arial"/>
          <w:sz w:val="18"/>
          <w:szCs w:val="18"/>
        </w:rPr>
      </w:pPr>
      <w:r w:rsidRPr="00F1348E">
        <w:rPr>
          <w:rFonts w:ascii="Arial" w:hAnsi="Arial" w:cs="Arial"/>
          <w:sz w:val="18"/>
          <w:szCs w:val="18"/>
        </w:rPr>
        <w:t>El peso máximo del vehículo soportado por neumático es de 400 kilogramos.</w:t>
      </w:r>
    </w:p>
    <w:p w:rsidR="00294772" w:rsidRPr="00F1348E" w:rsidRDefault="00294772" w:rsidP="00AE5A6E">
      <w:pPr>
        <w:pStyle w:val="Prrafodelista"/>
        <w:numPr>
          <w:ilvl w:val="0"/>
          <w:numId w:val="14"/>
        </w:numPr>
        <w:ind w:left="1418"/>
        <w:jc w:val="both"/>
        <w:rPr>
          <w:rFonts w:ascii="Arial" w:hAnsi="Arial" w:cs="Arial"/>
          <w:sz w:val="18"/>
          <w:szCs w:val="18"/>
        </w:rPr>
      </w:pPr>
      <w:r w:rsidRPr="00F1348E">
        <w:rPr>
          <w:rFonts w:ascii="Arial" w:hAnsi="Arial" w:cs="Arial"/>
          <w:sz w:val="18"/>
          <w:szCs w:val="18"/>
        </w:rPr>
        <w:t>Deberá tener el tanque con la reserva de la gasolina, previa autorización de la Gerencia de Operaciones.</w:t>
      </w:r>
    </w:p>
    <w:p w:rsidR="00294772" w:rsidRPr="00F1348E" w:rsidRDefault="00294772" w:rsidP="00AE5A6E">
      <w:pPr>
        <w:pStyle w:val="Prrafodelista"/>
        <w:numPr>
          <w:ilvl w:val="0"/>
          <w:numId w:val="14"/>
        </w:numPr>
        <w:ind w:left="1418"/>
        <w:jc w:val="both"/>
        <w:rPr>
          <w:rFonts w:ascii="Arial" w:hAnsi="Arial" w:cs="Arial"/>
          <w:sz w:val="18"/>
          <w:szCs w:val="18"/>
        </w:rPr>
      </w:pPr>
      <w:r w:rsidRPr="00F1348E">
        <w:rPr>
          <w:rFonts w:ascii="Arial" w:hAnsi="Arial" w:cs="Arial"/>
          <w:sz w:val="18"/>
          <w:szCs w:val="18"/>
        </w:rPr>
        <w:t>Las llantas deben venir emplayadas.</w:t>
      </w:r>
    </w:p>
    <w:p w:rsidR="00294772" w:rsidRPr="00F1348E" w:rsidRDefault="00294772" w:rsidP="00AE5A6E">
      <w:pPr>
        <w:pStyle w:val="Prrafodelista"/>
        <w:numPr>
          <w:ilvl w:val="0"/>
          <w:numId w:val="14"/>
        </w:numPr>
        <w:ind w:left="1418"/>
        <w:jc w:val="both"/>
        <w:rPr>
          <w:rFonts w:ascii="Arial" w:hAnsi="Arial" w:cs="Arial"/>
          <w:sz w:val="18"/>
          <w:szCs w:val="18"/>
        </w:rPr>
      </w:pPr>
      <w:r w:rsidRPr="00F1348E">
        <w:rPr>
          <w:rFonts w:ascii="Arial" w:hAnsi="Arial" w:cs="Arial"/>
          <w:sz w:val="18"/>
          <w:szCs w:val="18"/>
        </w:rPr>
        <w:t xml:space="preserve">El automóvil </w:t>
      </w:r>
      <w:r w:rsidR="009A2BB3" w:rsidRPr="00F1348E">
        <w:rPr>
          <w:rFonts w:ascii="Arial" w:hAnsi="Arial" w:cs="Arial"/>
          <w:sz w:val="18"/>
          <w:szCs w:val="18"/>
        </w:rPr>
        <w:t>se debe de ingresar empujando y con el motor apagado</w:t>
      </w:r>
      <w:r w:rsidRPr="00F1348E">
        <w:rPr>
          <w:rFonts w:ascii="Arial" w:hAnsi="Arial" w:cs="Arial"/>
          <w:sz w:val="18"/>
          <w:szCs w:val="18"/>
        </w:rPr>
        <w:t>.</w:t>
      </w:r>
    </w:p>
    <w:p w:rsidR="00DB18AA" w:rsidRPr="00F1348E" w:rsidRDefault="00DB18AA" w:rsidP="00527F58">
      <w:pPr>
        <w:pStyle w:val="Prrafodelista"/>
        <w:numPr>
          <w:ilvl w:val="0"/>
          <w:numId w:val="1"/>
        </w:numPr>
        <w:jc w:val="both"/>
        <w:rPr>
          <w:rFonts w:ascii="Arial" w:hAnsi="Arial" w:cs="Arial"/>
          <w:sz w:val="18"/>
          <w:szCs w:val="18"/>
        </w:rPr>
      </w:pPr>
      <w:r w:rsidRPr="00F1348E">
        <w:rPr>
          <w:rFonts w:ascii="Arial" w:hAnsi="Arial" w:cs="Arial"/>
          <w:sz w:val="18"/>
          <w:szCs w:val="18"/>
        </w:rPr>
        <w:t>Para automóviles de más de 1</w:t>
      </w:r>
      <w:r w:rsidR="009A4739">
        <w:rPr>
          <w:rFonts w:ascii="Arial" w:hAnsi="Arial" w:cs="Arial"/>
          <w:sz w:val="18"/>
          <w:szCs w:val="18"/>
        </w:rPr>
        <w:t>,</w:t>
      </w:r>
      <w:r w:rsidRPr="00F1348E">
        <w:rPr>
          <w:rFonts w:ascii="Arial" w:hAnsi="Arial" w:cs="Arial"/>
          <w:sz w:val="18"/>
          <w:szCs w:val="18"/>
        </w:rPr>
        <w:t>600 kilogramos de peso deberán solicitar autorización a la Gerencia de Operaciones.</w:t>
      </w:r>
    </w:p>
    <w:p w:rsidR="009457C7" w:rsidRPr="00F1348E" w:rsidRDefault="009457C7" w:rsidP="00DB18AA">
      <w:pPr>
        <w:pStyle w:val="Prrafodelista"/>
        <w:tabs>
          <w:tab w:val="left" w:pos="426"/>
        </w:tabs>
        <w:jc w:val="both"/>
        <w:rPr>
          <w:rFonts w:ascii="Arial" w:hAnsi="Arial" w:cs="Arial"/>
          <w:sz w:val="20"/>
          <w:szCs w:val="20"/>
        </w:rPr>
      </w:pPr>
    </w:p>
    <w:p w:rsidR="001E62B0" w:rsidRPr="00F1348E" w:rsidRDefault="001E62B0" w:rsidP="00C600C7">
      <w:pPr>
        <w:tabs>
          <w:tab w:val="left" w:pos="426"/>
        </w:tabs>
        <w:spacing w:after="0"/>
        <w:jc w:val="center"/>
        <w:rPr>
          <w:rFonts w:ascii="Arial" w:hAnsi="Arial" w:cs="Arial"/>
          <w:b/>
          <w:sz w:val="18"/>
          <w:szCs w:val="18"/>
        </w:rPr>
      </w:pPr>
      <w:r w:rsidRPr="00F1348E">
        <w:rPr>
          <w:rFonts w:ascii="Arial" w:hAnsi="Arial" w:cs="Arial"/>
          <w:b/>
          <w:sz w:val="18"/>
          <w:szCs w:val="18"/>
        </w:rPr>
        <w:t>Capítulo I</w:t>
      </w:r>
      <w:r w:rsidR="00416840" w:rsidRPr="00F1348E">
        <w:rPr>
          <w:rFonts w:ascii="Arial" w:hAnsi="Arial" w:cs="Arial"/>
          <w:b/>
          <w:sz w:val="18"/>
          <w:szCs w:val="18"/>
        </w:rPr>
        <w:t>I</w:t>
      </w:r>
      <w:r w:rsidRPr="00F1348E">
        <w:rPr>
          <w:rFonts w:ascii="Arial" w:hAnsi="Arial" w:cs="Arial"/>
          <w:b/>
          <w:sz w:val="18"/>
          <w:szCs w:val="18"/>
        </w:rPr>
        <w:t>I</w:t>
      </w:r>
      <w:r w:rsidR="00C600C7" w:rsidRPr="00F1348E">
        <w:rPr>
          <w:rFonts w:ascii="Arial" w:hAnsi="Arial" w:cs="Arial"/>
          <w:b/>
          <w:sz w:val="18"/>
          <w:szCs w:val="18"/>
        </w:rPr>
        <w:t xml:space="preserve"> - </w:t>
      </w:r>
      <w:r w:rsidRPr="00F1348E">
        <w:rPr>
          <w:rFonts w:ascii="Arial" w:hAnsi="Arial" w:cs="Arial"/>
          <w:b/>
          <w:sz w:val="18"/>
          <w:szCs w:val="18"/>
        </w:rPr>
        <w:t>Concourse Nivel Palacios de la Canal</w:t>
      </w:r>
    </w:p>
    <w:p w:rsidR="009613DA" w:rsidRPr="00F1348E" w:rsidRDefault="009613DA" w:rsidP="00C600C7">
      <w:pPr>
        <w:tabs>
          <w:tab w:val="left" w:pos="426"/>
        </w:tabs>
        <w:spacing w:after="0"/>
        <w:jc w:val="center"/>
        <w:rPr>
          <w:rFonts w:ascii="Arial" w:hAnsi="Arial" w:cs="Arial"/>
          <w:bCs/>
          <w:sz w:val="20"/>
          <w:szCs w:val="20"/>
        </w:rPr>
      </w:pPr>
    </w:p>
    <w:p w:rsidR="009457C7" w:rsidRPr="00F1348E" w:rsidRDefault="001E62B0"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Para los </w:t>
      </w:r>
      <w:r w:rsidR="009457C7" w:rsidRPr="00F1348E">
        <w:rPr>
          <w:rFonts w:ascii="Arial" w:hAnsi="Arial" w:cs="Arial"/>
          <w:sz w:val="18"/>
          <w:szCs w:val="18"/>
        </w:rPr>
        <w:t>Stand</w:t>
      </w:r>
      <w:r w:rsidRPr="00F1348E">
        <w:rPr>
          <w:rFonts w:ascii="Arial" w:hAnsi="Arial" w:cs="Arial"/>
          <w:sz w:val="18"/>
          <w:szCs w:val="18"/>
        </w:rPr>
        <w:t>s</w:t>
      </w:r>
      <w:r w:rsidR="009457C7" w:rsidRPr="00F1348E">
        <w:rPr>
          <w:rFonts w:ascii="Arial" w:hAnsi="Arial" w:cs="Arial"/>
          <w:sz w:val="18"/>
          <w:szCs w:val="18"/>
        </w:rPr>
        <w:t xml:space="preserve"> o módulo</w:t>
      </w:r>
      <w:r w:rsidRPr="00F1348E">
        <w:rPr>
          <w:rFonts w:ascii="Arial" w:hAnsi="Arial" w:cs="Arial"/>
          <w:sz w:val="18"/>
          <w:szCs w:val="18"/>
        </w:rPr>
        <w:t>s</w:t>
      </w:r>
      <w:r w:rsidR="009457C7" w:rsidRPr="00F1348E">
        <w:rPr>
          <w:rFonts w:ascii="Arial" w:hAnsi="Arial" w:cs="Arial"/>
          <w:sz w:val="18"/>
          <w:szCs w:val="18"/>
        </w:rPr>
        <w:t xml:space="preserve"> de información</w:t>
      </w:r>
      <w:r w:rsidRPr="00F1348E">
        <w:rPr>
          <w:rFonts w:ascii="Arial" w:hAnsi="Arial" w:cs="Arial"/>
          <w:sz w:val="18"/>
          <w:szCs w:val="18"/>
        </w:rPr>
        <w:t xml:space="preserve"> deberán considerarse los siguientes puntos:</w:t>
      </w:r>
    </w:p>
    <w:p w:rsidR="009457C7" w:rsidRPr="00F1348E" w:rsidRDefault="009457C7" w:rsidP="00AE5A6E">
      <w:pPr>
        <w:pStyle w:val="Prrafodelista"/>
        <w:numPr>
          <w:ilvl w:val="0"/>
          <w:numId w:val="15"/>
        </w:numPr>
        <w:ind w:left="1418"/>
        <w:jc w:val="both"/>
        <w:rPr>
          <w:rFonts w:ascii="Arial" w:hAnsi="Arial" w:cs="Arial"/>
          <w:sz w:val="18"/>
          <w:szCs w:val="18"/>
        </w:rPr>
      </w:pPr>
      <w:r w:rsidRPr="00F1348E">
        <w:rPr>
          <w:rFonts w:ascii="Arial" w:hAnsi="Arial" w:cs="Arial"/>
          <w:sz w:val="18"/>
          <w:szCs w:val="18"/>
        </w:rPr>
        <w:t>Sólo se podrán ubicar stands frente a los salones contratados.</w:t>
      </w:r>
    </w:p>
    <w:p w:rsidR="009457C7" w:rsidRPr="00F1348E" w:rsidRDefault="009457C7" w:rsidP="00AE5A6E">
      <w:pPr>
        <w:pStyle w:val="Prrafodelista"/>
        <w:numPr>
          <w:ilvl w:val="0"/>
          <w:numId w:val="15"/>
        </w:numPr>
        <w:ind w:left="1418"/>
        <w:jc w:val="both"/>
        <w:rPr>
          <w:rFonts w:ascii="Arial" w:hAnsi="Arial" w:cs="Arial"/>
          <w:sz w:val="18"/>
          <w:szCs w:val="18"/>
        </w:rPr>
      </w:pPr>
      <w:r w:rsidRPr="00F1348E">
        <w:rPr>
          <w:rFonts w:ascii="Arial" w:hAnsi="Arial" w:cs="Arial"/>
          <w:sz w:val="18"/>
          <w:szCs w:val="18"/>
        </w:rPr>
        <w:lastRenderedPageBreak/>
        <w:t>El stand a partir del muro del ventanal puede tener máximo una profundidad de 3</w:t>
      </w:r>
      <w:r w:rsidR="0088636E">
        <w:rPr>
          <w:rFonts w:ascii="Arial" w:hAnsi="Arial" w:cs="Arial"/>
          <w:sz w:val="18"/>
          <w:szCs w:val="18"/>
        </w:rPr>
        <w:t>.00</w:t>
      </w:r>
      <w:r w:rsidRPr="00F1348E">
        <w:rPr>
          <w:rFonts w:ascii="Arial" w:hAnsi="Arial" w:cs="Arial"/>
          <w:sz w:val="18"/>
          <w:szCs w:val="18"/>
        </w:rPr>
        <w:t xml:space="preserve"> metros y una altura de 3.5</w:t>
      </w:r>
      <w:r w:rsidR="0088636E">
        <w:rPr>
          <w:rFonts w:ascii="Arial" w:hAnsi="Arial" w:cs="Arial"/>
          <w:sz w:val="18"/>
          <w:szCs w:val="18"/>
        </w:rPr>
        <w:t>0</w:t>
      </w:r>
      <w:r w:rsidRPr="00F1348E">
        <w:rPr>
          <w:rFonts w:ascii="Arial" w:hAnsi="Arial" w:cs="Arial"/>
          <w:sz w:val="18"/>
          <w:szCs w:val="18"/>
        </w:rPr>
        <w:t xml:space="preserve"> metros.</w:t>
      </w:r>
    </w:p>
    <w:p w:rsidR="009457C7" w:rsidRPr="00F1348E" w:rsidRDefault="009457C7" w:rsidP="00AE5A6E">
      <w:pPr>
        <w:pStyle w:val="Prrafodelista"/>
        <w:numPr>
          <w:ilvl w:val="0"/>
          <w:numId w:val="15"/>
        </w:numPr>
        <w:ind w:left="1418"/>
        <w:jc w:val="both"/>
        <w:rPr>
          <w:rFonts w:ascii="Arial" w:hAnsi="Arial" w:cs="Arial"/>
          <w:sz w:val="18"/>
          <w:szCs w:val="18"/>
        </w:rPr>
      </w:pPr>
      <w:r w:rsidRPr="00F1348E">
        <w:rPr>
          <w:rFonts w:ascii="Arial" w:hAnsi="Arial" w:cs="Arial"/>
          <w:sz w:val="18"/>
          <w:szCs w:val="18"/>
        </w:rPr>
        <w:t xml:space="preserve">Sólo está permitido colocar módulos </w:t>
      </w:r>
      <w:r w:rsidR="008170EC" w:rsidRPr="00F1348E">
        <w:rPr>
          <w:rFonts w:ascii="Arial" w:hAnsi="Arial" w:cs="Arial"/>
          <w:sz w:val="18"/>
          <w:szCs w:val="18"/>
        </w:rPr>
        <w:t xml:space="preserve">en la zona asignada por Centro </w:t>
      </w:r>
      <w:r w:rsidR="00E36FD2">
        <w:rPr>
          <w:rFonts w:ascii="Arial" w:hAnsi="Arial" w:cs="Arial"/>
          <w:sz w:val="18"/>
          <w:szCs w:val="18"/>
        </w:rPr>
        <w:t>Citibanamex</w:t>
      </w:r>
      <w:r w:rsidR="008170EC" w:rsidRPr="00F1348E">
        <w:rPr>
          <w:rFonts w:ascii="Arial" w:hAnsi="Arial" w:cs="Arial"/>
          <w:sz w:val="18"/>
          <w:szCs w:val="18"/>
        </w:rPr>
        <w:t xml:space="preserve"> para el evento conforme a los salones contratados, considerando 3</w:t>
      </w:r>
      <w:r w:rsidR="00B82D78">
        <w:rPr>
          <w:rFonts w:ascii="Arial" w:hAnsi="Arial" w:cs="Arial"/>
          <w:sz w:val="18"/>
          <w:szCs w:val="18"/>
        </w:rPr>
        <w:t>.00</w:t>
      </w:r>
      <w:r w:rsidR="008170EC" w:rsidRPr="00F1348E">
        <w:rPr>
          <w:rFonts w:ascii="Arial" w:hAnsi="Arial" w:cs="Arial"/>
          <w:sz w:val="18"/>
          <w:szCs w:val="18"/>
        </w:rPr>
        <w:t xml:space="preserve"> metros a partir del ventanal y una altura máxima de 3.5</w:t>
      </w:r>
      <w:r w:rsidR="00B82D78">
        <w:rPr>
          <w:rFonts w:ascii="Arial" w:hAnsi="Arial" w:cs="Arial"/>
          <w:sz w:val="18"/>
          <w:szCs w:val="18"/>
        </w:rPr>
        <w:t>0</w:t>
      </w:r>
      <w:r w:rsidR="008170EC" w:rsidRPr="00F1348E">
        <w:rPr>
          <w:rFonts w:ascii="Arial" w:hAnsi="Arial" w:cs="Arial"/>
          <w:sz w:val="18"/>
          <w:szCs w:val="18"/>
        </w:rPr>
        <w:t xml:space="preserve"> metros</w:t>
      </w:r>
      <w:r w:rsidRPr="00F1348E">
        <w:rPr>
          <w:rFonts w:ascii="Arial" w:hAnsi="Arial" w:cs="Arial"/>
          <w:sz w:val="18"/>
          <w:szCs w:val="18"/>
        </w:rPr>
        <w:t xml:space="preserve">. El </w:t>
      </w:r>
      <w:r w:rsidR="0088636E">
        <w:rPr>
          <w:rFonts w:ascii="Arial" w:hAnsi="Arial" w:cs="Arial"/>
          <w:sz w:val="18"/>
          <w:szCs w:val="18"/>
        </w:rPr>
        <w:t xml:space="preserve">Cliente / </w:t>
      </w:r>
      <w:r w:rsidRPr="00F1348E">
        <w:rPr>
          <w:rFonts w:ascii="Arial" w:hAnsi="Arial" w:cs="Arial"/>
          <w:sz w:val="18"/>
          <w:szCs w:val="18"/>
        </w:rPr>
        <w:t>Comité Organizador puede utilizar esta zona para las siguientes actividades: información, registro, guardarropa y atención a prensa.</w:t>
      </w:r>
    </w:p>
    <w:p w:rsidR="009457C7" w:rsidRPr="00F1348E" w:rsidRDefault="009457C7" w:rsidP="00AE5A6E">
      <w:pPr>
        <w:pStyle w:val="Prrafodelista"/>
        <w:numPr>
          <w:ilvl w:val="0"/>
          <w:numId w:val="15"/>
        </w:numPr>
        <w:ind w:left="1418"/>
        <w:jc w:val="both"/>
        <w:rPr>
          <w:rFonts w:ascii="Arial" w:hAnsi="Arial" w:cs="Arial"/>
          <w:sz w:val="18"/>
          <w:szCs w:val="18"/>
        </w:rPr>
      </w:pPr>
      <w:r w:rsidRPr="00F1348E">
        <w:rPr>
          <w:rFonts w:ascii="Arial" w:hAnsi="Arial" w:cs="Arial"/>
          <w:sz w:val="18"/>
          <w:szCs w:val="18"/>
        </w:rPr>
        <w:t>Arcos y estructura de entrada no aplica en esta área.</w:t>
      </w:r>
    </w:p>
    <w:p w:rsidR="00461194" w:rsidRPr="00F1348E" w:rsidRDefault="009457C7" w:rsidP="00461194">
      <w:pPr>
        <w:pStyle w:val="Prrafodelista"/>
        <w:numPr>
          <w:ilvl w:val="0"/>
          <w:numId w:val="15"/>
        </w:numPr>
        <w:ind w:left="1418"/>
        <w:jc w:val="both"/>
        <w:rPr>
          <w:rFonts w:ascii="Arial" w:hAnsi="Arial" w:cs="Arial"/>
          <w:sz w:val="18"/>
          <w:szCs w:val="18"/>
        </w:rPr>
      </w:pPr>
      <w:r w:rsidRPr="00F1348E">
        <w:rPr>
          <w:rFonts w:ascii="Arial" w:hAnsi="Arial" w:cs="Arial"/>
          <w:sz w:val="18"/>
          <w:szCs w:val="18"/>
        </w:rPr>
        <w:t>Debe quedar un espacio libre de la columna de entrada de los salones Palacios de la Canal hacia el ventanal de 4</w:t>
      </w:r>
      <w:r w:rsidR="0088636E">
        <w:rPr>
          <w:rFonts w:ascii="Arial" w:hAnsi="Arial" w:cs="Arial"/>
          <w:sz w:val="18"/>
          <w:szCs w:val="18"/>
        </w:rPr>
        <w:t>.00</w:t>
      </w:r>
      <w:r w:rsidRPr="00F1348E">
        <w:rPr>
          <w:rFonts w:ascii="Arial" w:hAnsi="Arial" w:cs="Arial"/>
          <w:sz w:val="18"/>
          <w:szCs w:val="18"/>
        </w:rPr>
        <w:t xml:space="preserve"> metros para la circulación de los visitantes.</w:t>
      </w:r>
    </w:p>
    <w:p w:rsidR="00461194" w:rsidRPr="00F1348E" w:rsidRDefault="00461194"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En el caso que se autoricen Vehículos de </w:t>
      </w:r>
      <w:r w:rsidR="00B82D78">
        <w:rPr>
          <w:rFonts w:ascii="Arial" w:hAnsi="Arial" w:cs="Arial"/>
          <w:sz w:val="18"/>
          <w:szCs w:val="18"/>
        </w:rPr>
        <w:t xml:space="preserve">combustión para </w:t>
      </w:r>
      <w:r w:rsidRPr="00F1348E">
        <w:rPr>
          <w:rFonts w:ascii="Arial" w:hAnsi="Arial" w:cs="Arial"/>
          <w:sz w:val="18"/>
          <w:szCs w:val="18"/>
        </w:rPr>
        <w:t xml:space="preserve">exhibición </w:t>
      </w:r>
      <w:r w:rsidR="00B82D78">
        <w:rPr>
          <w:rFonts w:ascii="Arial" w:hAnsi="Arial" w:cs="Arial"/>
          <w:sz w:val="18"/>
          <w:szCs w:val="18"/>
        </w:rPr>
        <w:t>para</w:t>
      </w:r>
      <w:r w:rsidRPr="00F1348E">
        <w:rPr>
          <w:rFonts w:ascii="Arial" w:hAnsi="Arial" w:cs="Arial"/>
          <w:sz w:val="18"/>
          <w:szCs w:val="18"/>
        </w:rPr>
        <w:t xml:space="preserve"> estos deberán cumplir con</w:t>
      </w:r>
      <w:r w:rsidR="006E4916" w:rsidRPr="00F1348E">
        <w:rPr>
          <w:rFonts w:ascii="Arial" w:hAnsi="Arial" w:cs="Arial"/>
          <w:sz w:val="18"/>
          <w:szCs w:val="18"/>
        </w:rPr>
        <w:t xml:space="preserve"> los siguiente puntos</w:t>
      </w:r>
      <w:r w:rsidRPr="00F1348E">
        <w:rPr>
          <w:rFonts w:ascii="Arial" w:hAnsi="Arial" w:cs="Arial"/>
          <w:sz w:val="18"/>
          <w:szCs w:val="18"/>
        </w:rPr>
        <w:t>:</w:t>
      </w:r>
    </w:p>
    <w:p w:rsidR="00461194" w:rsidRPr="00F1348E" w:rsidRDefault="00461194" w:rsidP="0075330F">
      <w:pPr>
        <w:pStyle w:val="Prrafodelista"/>
        <w:numPr>
          <w:ilvl w:val="0"/>
          <w:numId w:val="53"/>
        </w:numPr>
        <w:ind w:left="1418"/>
        <w:jc w:val="both"/>
        <w:rPr>
          <w:rFonts w:ascii="Arial" w:hAnsi="Arial" w:cs="Arial"/>
          <w:sz w:val="18"/>
          <w:szCs w:val="18"/>
        </w:rPr>
      </w:pPr>
      <w:r w:rsidRPr="00F1348E">
        <w:rPr>
          <w:rFonts w:ascii="Arial" w:hAnsi="Arial" w:cs="Arial"/>
          <w:sz w:val="18"/>
          <w:szCs w:val="18"/>
        </w:rPr>
        <w:t>Sólo se puede exhibir vehículo</w:t>
      </w:r>
      <w:r w:rsidR="00AC4069" w:rsidRPr="00F1348E">
        <w:rPr>
          <w:rFonts w:ascii="Arial" w:hAnsi="Arial" w:cs="Arial"/>
          <w:sz w:val="18"/>
          <w:szCs w:val="18"/>
        </w:rPr>
        <w:t>s que pasen por el ancho de 2.00</w:t>
      </w:r>
      <w:r w:rsidRPr="00F1348E">
        <w:rPr>
          <w:rFonts w:ascii="Arial" w:hAnsi="Arial" w:cs="Arial"/>
          <w:sz w:val="18"/>
          <w:szCs w:val="18"/>
        </w:rPr>
        <w:t xml:space="preserve"> metros y altura de 2.40 metros de las puertas de acceso del estacionamiento a Concourse nivel Palacios de la Canal.</w:t>
      </w:r>
    </w:p>
    <w:p w:rsidR="00461194" w:rsidRPr="00F1348E" w:rsidRDefault="00461194" w:rsidP="0075330F">
      <w:pPr>
        <w:pStyle w:val="Prrafodelista"/>
        <w:numPr>
          <w:ilvl w:val="0"/>
          <w:numId w:val="53"/>
        </w:numPr>
        <w:ind w:left="1418"/>
        <w:jc w:val="both"/>
        <w:rPr>
          <w:rFonts w:ascii="Arial" w:hAnsi="Arial" w:cs="Arial"/>
          <w:sz w:val="18"/>
          <w:szCs w:val="18"/>
        </w:rPr>
      </w:pPr>
      <w:r w:rsidRPr="00F1348E">
        <w:rPr>
          <w:rFonts w:ascii="Arial" w:hAnsi="Arial" w:cs="Arial"/>
          <w:sz w:val="18"/>
          <w:szCs w:val="18"/>
        </w:rPr>
        <w:t>El peso máximo del vehículo soportado por neumático es de 400 kilogramos.</w:t>
      </w:r>
    </w:p>
    <w:p w:rsidR="00461194" w:rsidRPr="00F1348E" w:rsidRDefault="00461194" w:rsidP="0075330F">
      <w:pPr>
        <w:pStyle w:val="Prrafodelista"/>
        <w:numPr>
          <w:ilvl w:val="0"/>
          <w:numId w:val="53"/>
        </w:numPr>
        <w:ind w:left="1418"/>
        <w:jc w:val="both"/>
        <w:rPr>
          <w:rFonts w:ascii="Arial" w:hAnsi="Arial" w:cs="Arial"/>
          <w:sz w:val="18"/>
          <w:szCs w:val="18"/>
        </w:rPr>
      </w:pPr>
      <w:r w:rsidRPr="00F1348E">
        <w:rPr>
          <w:rFonts w:ascii="Arial" w:hAnsi="Arial" w:cs="Arial"/>
          <w:sz w:val="18"/>
          <w:szCs w:val="18"/>
        </w:rPr>
        <w:t>El peso máximo del vehículo soportado por neumático es de 400 kilogramos.</w:t>
      </w:r>
    </w:p>
    <w:p w:rsidR="00461194" w:rsidRPr="00F1348E" w:rsidRDefault="00461194" w:rsidP="0075330F">
      <w:pPr>
        <w:pStyle w:val="Prrafodelista"/>
        <w:numPr>
          <w:ilvl w:val="0"/>
          <w:numId w:val="53"/>
        </w:numPr>
        <w:ind w:left="1418"/>
        <w:jc w:val="both"/>
        <w:rPr>
          <w:rFonts w:ascii="Arial" w:hAnsi="Arial" w:cs="Arial"/>
          <w:sz w:val="18"/>
          <w:szCs w:val="18"/>
        </w:rPr>
      </w:pPr>
      <w:r w:rsidRPr="00F1348E">
        <w:rPr>
          <w:rFonts w:ascii="Arial" w:hAnsi="Arial" w:cs="Arial"/>
          <w:sz w:val="18"/>
          <w:szCs w:val="18"/>
        </w:rPr>
        <w:t>Deberá tener el tanque con la reserva de la gasolina, previa autorización de la Gerencia de Operaciones.</w:t>
      </w:r>
    </w:p>
    <w:p w:rsidR="00461194" w:rsidRPr="00F1348E" w:rsidRDefault="00461194" w:rsidP="0075330F">
      <w:pPr>
        <w:pStyle w:val="Prrafodelista"/>
        <w:numPr>
          <w:ilvl w:val="0"/>
          <w:numId w:val="53"/>
        </w:numPr>
        <w:ind w:left="1418"/>
        <w:jc w:val="both"/>
        <w:rPr>
          <w:rFonts w:ascii="Arial" w:hAnsi="Arial" w:cs="Arial"/>
          <w:sz w:val="18"/>
          <w:szCs w:val="18"/>
        </w:rPr>
      </w:pPr>
      <w:r w:rsidRPr="00F1348E">
        <w:rPr>
          <w:rFonts w:ascii="Arial" w:hAnsi="Arial" w:cs="Arial"/>
          <w:sz w:val="18"/>
          <w:szCs w:val="18"/>
        </w:rPr>
        <w:t>Las llantas deben venir emplayadas.</w:t>
      </w:r>
    </w:p>
    <w:p w:rsidR="00461194" w:rsidRPr="00F1348E" w:rsidRDefault="00461194" w:rsidP="00461194">
      <w:pPr>
        <w:pStyle w:val="Prrafodelista"/>
        <w:ind w:left="1418"/>
        <w:jc w:val="both"/>
        <w:rPr>
          <w:rFonts w:ascii="Arial" w:hAnsi="Arial" w:cs="Arial"/>
          <w:sz w:val="18"/>
          <w:szCs w:val="18"/>
        </w:rPr>
      </w:pPr>
      <w:r w:rsidRPr="00F1348E">
        <w:rPr>
          <w:rFonts w:ascii="Arial" w:hAnsi="Arial" w:cs="Arial"/>
          <w:sz w:val="18"/>
          <w:szCs w:val="18"/>
        </w:rPr>
        <w:t>El automóvil se debe de ingresar empujando y con el motor apagado.</w:t>
      </w:r>
    </w:p>
    <w:p w:rsidR="009457C7" w:rsidRPr="00F1348E" w:rsidRDefault="009457C7" w:rsidP="00C13AF4">
      <w:pPr>
        <w:pStyle w:val="Prrafodelista"/>
        <w:numPr>
          <w:ilvl w:val="0"/>
          <w:numId w:val="15"/>
        </w:numPr>
        <w:ind w:left="1418"/>
        <w:jc w:val="both"/>
        <w:rPr>
          <w:rFonts w:ascii="Arial" w:hAnsi="Arial" w:cs="Arial"/>
          <w:sz w:val="18"/>
          <w:szCs w:val="18"/>
        </w:rPr>
      </w:pPr>
      <w:r w:rsidRPr="00F1348E">
        <w:rPr>
          <w:rFonts w:ascii="Arial" w:hAnsi="Arial" w:cs="Arial"/>
          <w:sz w:val="18"/>
          <w:szCs w:val="18"/>
        </w:rPr>
        <w:t>El peso máximo soportado por metro cuadrado es de 400 kilogramos.</w:t>
      </w:r>
    </w:p>
    <w:p w:rsidR="00E3417E" w:rsidRPr="00F1348E" w:rsidRDefault="00E3417E" w:rsidP="00527F58">
      <w:pPr>
        <w:pStyle w:val="Prrafodelista"/>
        <w:numPr>
          <w:ilvl w:val="0"/>
          <w:numId w:val="1"/>
        </w:numPr>
        <w:jc w:val="both"/>
        <w:rPr>
          <w:rFonts w:ascii="Arial" w:hAnsi="Arial" w:cs="Arial"/>
          <w:sz w:val="18"/>
          <w:szCs w:val="18"/>
        </w:rPr>
      </w:pPr>
      <w:r w:rsidRPr="00F1348E">
        <w:rPr>
          <w:rFonts w:ascii="Arial" w:hAnsi="Arial" w:cs="Arial"/>
          <w:sz w:val="18"/>
          <w:szCs w:val="18"/>
        </w:rPr>
        <w:t>Para automóviles de más de 1</w:t>
      </w:r>
      <w:r w:rsidR="0088636E">
        <w:rPr>
          <w:rFonts w:ascii="Arial" w:hAnsi="Arial" w:cs="Arial"/>
          <w:sz w:val="18"/>
          <w:szCs w:val="18"/>
        </w:rPr>
        <w:t>,</w:t>
      </w:r>
      <w:r w:rsidRPr="00F1348E">
        <w:rPr>
          <w:rFonts w:ascii="Arial" w:hAnsi="Arial" w:cs="Arial"/>
          <w:sz w:val="18"/>
          <w:szCs w:val="18"/>
        </w:rPr>
        <w:t>600 kilogramos de peso deberán solicitar autorización a la Gerencia de Operaciones.</w:t>
      </w:r>
    </w:p>
    <w:p w:rsidR="00D241FD" w:rsidRDefault="00D241FD" w:rsidP="00D241FD">
      <w:pPr>
        <w:pStyle w:val="Prrafodelista"/>
        <w:ind w:left="1418"/>
        <w:jc w:val="both"/>
        <w:rPr>
          <w:rFonts w:ascii="Arial" w:hAnsi="Arial" w:cs="Arial"/>
          <w:sz w:val="18"/>
          <w:szCs w:val="18"/>
        </w:rPr>
      </w:pPr>
    </w:p>
    <w:p w:rsidR="001E62B0" w:rsidRPr="00F1348E" w:rsidRDefault="00416840" w:rsidP="00C600C7">
      <w:pPr>
        <w:tabs>
          <w:tab w:val="left" w:pos="426"/>
        </w:tabs>
        <w:spacing w:after="0"/>
        <w:jc w:val="center"/>
        <w:rPr>
          <w:rFonts w:ascii="Arial" w:hAnsi="Arial" w:cs="Arial"/>
          <w:b/>
          <w:sz w:val="18"/>
          <w:szCs w:val="18"/>
        </w:rPr>
      </w:pPr>
      <w:r w:rsidRPr="00F1348E">
        <w:rPr>
          <w:rFonts w:ascii="Arial" w:hAnsi="Arial" w:cs="Arial"/>
          <w:b/>
          <w:sz w:val="18"/>
          <w:szCs w:val="18"/>
        </w:rPr>
        <w:t xml:space="preserve">Capítulo </w:t>
      </w:r>
      <w:r w:rsidR="001E62B0" w:rsidRPr="00F1348E">
        <w:rPr>
          <w:rFonts w:ascii="Arial" w:hAnsi="Arial" w:cs="Arial"/>
          <w:b/>
          <w:sz w:val="18"/>
          <w:szCs w:val="18"/>
        </w:rPr>
        <w:t>I</w:t>
      </w:r>
      <w:r w:rsidRPr="00F1348E">
        <w:rPr>
          <w:rFonts w:ascii="Arial" w:hAnsi="Arial" w:cs="Arial"/>
          <w:b/>
          <w:sz w:val="18"/>
          <w:szCs w:val="18"/>
        </w:rPr>
        <w:t>V</w:t>
      </w:r>
      <w:r w:rsidR="00C600C7" w:rsidRPr="00F1348E">
        <w:rPr>
          <w:rFonts w:ascii="Arial" w:hAnsi="Arial" w:cs="Arial"/>
          <w:b/>
          <w:sz w:val="18"/>
          <w:szCs w:val="18"/>
        </w:rPr>
        <w:t xml:space="preserve"> - </w:t>
      </w:r>
      <w:r w:rsidR="001E62B0" w:rsidRPr="00F1348E">
        <w:rPr>
          <w:rFonts w:ascii="Arial" w:hAnsi="Arial" w:cs="Arial"/>
          <w:b/>
          <w:sz w:val="18"/>
          <w:szCs w:val="18"/>
        </w:rPr>
        <w:t>Foyer de Valparaíso</w:t>
      </w:r>
    </w:p>
    <w:p w:rsidR="00C600C7" w:rsidRPr="00F1348E" w:rsidRDefault="00C600C7" w:rsidP="00C600C7">
      <w:pPr>
        <w:tabs>
          <w:tab w:val="left" w:pos="426"/>
        </w:tabs>
        <w:spacing w:after="0"/>
        <w:jc w:val="center"/>
        <w:rPr>
          <w:rFonts w:ascii="Arial" w:hAnsi="Arial" w:cs="Arial"/>
          <w:bCs/>
          <w:sz w:val="20"/>
          <w:szCs w:val="20"/>
        </w:rPr>
      </w:pPr>
    </w:p>
    <w:p w:rsidR="009457C7" w:rsidRPr="00F1348E" w:rsidRDefault="001E62B0"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Para los Stands deberán considerarse los siguientes puntos:</w:t>
      </w:r>
    </w:p>
    <w:p w:rsidR="009457C7" w:rsidRPr="00F1348E" w:rsidRDefault="009457C7" w:rsidP="0075330F">
      <w:pPr>
        <w:pStyle w:val="Prrafodelista"/>
        <w:numPr>
          <w:ilvl w:val="0"/>
          <w:numId w:val="16"/>
        </w:numPr>
        <w:ind w:left="1418"/>
        <w:jc w:val="both"/>
        <w:rPr>
          <w:rFonts w:ascii="Arial" w:hAnsi="Arial" w:cs="Arial"/>
          <w:sz w:val="18"/>
          <w:szCs w:val="18"/>
        </w:rPr>
      </w:pPr>
      <w:r w:rsidRPr="00F1348E">
        <w:rPr>
          <w:rFonts w:ascii="Arial" w:hAnsi="Arial" w:cs="Arial"/>
          <w:sz w:val="18"/>
          <w:szCs w:val="18"/>
        </w:rPr>
        <w:t xml:space="preserve">Sólo </w:t>
      </w:r>
      <w:r w:rsidR="008170EC" w:rsidRPr="00F1348E">
        <w:rPr>
          <w:rFonts w:ascii="Arial" w:hAnsi="Arial" w:cs="Arial"/>
          <w:sz w:val="18"/>
          <w:szCs w:val="18"/>
        </w:rPr>
        <w:t>se podrán ubicar stands frente a los salones</w:t>
      </w:r>
      <w:r w:rsidRPr="00F1348E">
        <w:rPr>
          <w:rFonts w:ascii="Arial" w:hAnsi="Arial" w:cs="Arial"/>
          <w:sz w:val="18"/>
          <w:szCs w:val="18"/>
        </w:rPr>
        <w:t xml:space="preserve"> </w:t>
      </w:r>
      <w:r w:rsidR="00603CEA" w:rsidRPr="00F1348E">
        <w:rPr>
          <w:rFonts w:ascii="Arial" w:hAnsi="Arial" w:cs="Arial"/>
          <w:sz w:val="18"/>
          <w:szCs w:val="18"/>
        </w:rPr>
        <w:t xml:space="preserve">Palacio de </w:t>
      </w:r>
      <w:r w:rsidR="00F255A4" w:rsidRPr="00F1348E">
        <w:rPr>
          <w:rFonts w:ascii="Arial" w:hAnsi="Arial" w:cs="Arial"/>
          <w:sz w:val="18"/>
          <w:szCs w:val="18"/>
        </w:rPr>
        <w:t>Valparaíso</w:t>
      </w:r>
      <w:r w:rsidRPr="00F1348E">
        <w:rPr>
          <w:rFonts w:ascii="Arial" w:hAnsi="Arial" w:cs="Arial"/>
          <w:sz w:val="18"/>
          <w:szCs w:val="18"/>
        </w:rPr>
        <w:t xml:space="preserve"> contratados.</w:t>
      </w:r>
    </w:p>
    <w:p w:rsidR="009457C7" w:rsidRPr="00F1348E" w:rsidRDefault="009457C7" w:rsidP="0075330F">
      <w:pPr>
        <w:pStyle w:val="Prrafodelista"/>
        <w:numPr>
          <w:ilvl w:val="0"/>
          <w:numId w:val="16"/>
        </w:numPr>
        <w:ind w:left="1418"/>
        <w:jc w:val="both"/>
        <w:rPr>
          <w:rFonts w:ascii="Arial" w:hAnsi="Arial" w:cs="Arial"/>
          <w:sz w:val="18"/>
          <w:szCs w:val="18"/>
        </w:rPr>
      </w:pPr>
      <w:r w:rsidRPr="00F1348E">
        <w:rPr>
          <w:rFonts w:ascii="Arial" w:hAnsi="Arial" w:cs="Arial"/>
          <w:sz w:val="18"/>
          <w:szCs w:val="18"/>
        </w:rPr>
        <w:t>El stand a partir del muro del ventanal deja 0.50 metros de separación y máximo tendrá una profundidad de 2</w:t>
      </w:r>
      <w:r w:rsidR="00B82D78">
        <w:rPr>
          <w:rFonts w:ascii="Arial" w:hAnsi="Arial" w:cs="Arial"/>
          <w:sz w:val="18"/>
          <w:szCs w:val="18"/>
        </w:rPr>
        <w:t>.00</w:t>
      </w:r>
      <w:r w:rsidRPr="00F1348E">
        <w:rPr>
          <w:rFonts w:ascii="Arial" w:hAnsi="Arial" w:cs="Arial"/>
          <w:sz w:val="18"/>
          <w:szCs w:val="18"/>
        </w:rPr>
        <w:t xml:space="preserve"> metros y una altura de 3.5</w:t>
      </w:r>
      <w:r w:rsidR="00B82D78">
        <w:rPr>
          <w:rFonts w:ascii="Arial" w:hAnsi="Arial" w:cs="Arial"/>
          <w:sz w:val="18"/>
          <w:szCs w:val="18"/>
        </w:rPr>
        <w:t>0</w:t>
      </w:r>
      <w:r w:rsidRPr="00F1348E">
        <w:rPr>
          <w:rFonts w:ascii="Arial" w:hAnsi="Arial" w:cs="Arial"/>
          <w:sz w:val="18"/>
          <w:szCs w:val="18"/>
        </w:rPr>
        <w:t xml:space="preserve"> metros máximo.</w:t>
      </w:r>
    </w:p>
    <w:p w:rsidR="009457C7" w:rsidRPr="00F1348E" w:rsidRDefault="009457C7" w:rsidP="0075330F">
      <w:pPr>
        <w:pStyle w:val="Prrafodelista"/>
        <w:numPr>
          <w:ilvl w:val="0"/>
          <w:numId w:val="16"/>
        </w:numPr>
        <w:ind w:left="1418"/>
        <w:jc w:val="both"/>
        <w:rPr>
          <w:rFonts w:ascii="Arial" w:hAnsi="Arial" w:cs="Arial"/>
          <w:sz w:val="18"/>
          <w:szCs w:val="18"/>
        </w:rPr>
      </w:pPr>
      <w:r w:rsidRPr="00F1348E">
        <w:rPr>
          <w:rFonts w:ascii="Arial" w:hAnsi="Arial" w:cs="Arial"/>
          <w:sz w:val="18"/>
          <w:szCs w:val="18"/>
        </w:rPr>
        <w:t>Sólo está permitido colocar módulos dentro de la zona asignada para el evento con una profundidad de 2</w:t>
      </w:r>
      <w:r w:rsidR="00B82D78">
        <w:rPr>
          <w:rFonts w:ascii="Arial" w:hAnsi="Arial" w:cs="Arial"/>
          <w:sz w:val="18"/>
          <w:szCs w:val="18"/>
        </w:rPr>
        <w:t>.00</w:t>
      </w:r>
      <w:r w:rsidRPr="00F1348E">
        <w:rPr>
          <w:rFonts w:ascii="Arial" w:hAnsi="Arial" w:cs="Arial"/>
          <w:sz w:val="18"/>
          <w:szCs w:val="18"/>
        </w:rPr>
        <w:t xml:space="preserve"> metros a partir del ventanal, dejando una separación de 0.5</w:t>
      </w:r>
      <w:r w:rsidR="00B82D78">
        <w:rPr>
          <w:rFonts w:ascii="Arial" w:hAnsi="Arial" w:cs="Arial"/>
          <w:sz w:val="18"/>
          <w:szCs w:val="18"/>
        </w:rPr>
        <w:t>0</w:t>
      </w:r>
      <w:r w:rsidRPr="00F1348E">
        <w:rPr>
          <w:rFonts w:ascii="Arial" w:hAnsi="Arial" w:cs="Arial"/>
          <w:sz w:val="18"/>
          <w:szCs w:val="18"/>
        </w:rPr>
        <w:t xml:space="preserve"> metros. El </w:t>
      </w:r>
      <w:r w:rsidR="00B82D78">
        <w:rPr>
          <w:rFonts w:ascii="Arial" w:hAnsi="Arial" w:cs="Arial"/>
          <w:sz w:val="18"/>
          <w:szCs w:val="18"/>
        </w:rPr>
        <w:t xml:space="preserve">Cliente / </w:t>
      </w:r>
      <w:r w:rsidRPr="00F1348E">
        <w:rPr>
          <w:rFonts w:ascii="Arial" w:hAnsi="Arial" w:cs="Arial"/>
          <w:sz w:val="18"/>
          <w:szCs w:val="18"/>
        </w:rPr>
        <w:t>Comité Organizador puede utilizar esta zona para las siguientes actividades: información, registro, guardarropa, atención a prensa, exhibición y servicio de café.</w:t>
      </w:r>
    </w:p>
    <w:p w:rsidR="009457C7" w:rsidRPr="00F1348E" w:rsidRDefault="009457C7" w:rsidP="0075330F">
      <w:pPr>
        <w:pStyle w:val="Prrafodelista"/>
        <w:numPr>
          <w:ilvl w:val="0"/>
          <w:numId w:val="16"/>
        </w:numPr>
        <w:ind w:left="1418"/>
        <w:jc w:val="both"/>
        <w:rPr>
          <w:rFonts w:ascii="Arial" w:hAnsi="Arial" w:cs="Arial"/>
          <w:sz w:val="18"/>
          <w:szCs w:val="18"/>
        </w:rPr>
      </w:pPr>
      <w:r w:rsidRPr="00F1348E">
        <w:rPr>
          <w:rFonts w:ascii="Arial" w:hAnsi="Arial" w:cs="Arial"/>
          <w:sz w:val="18"/>
          <w:szCs w:val="18"/>
        </w:rPr>
        <w:t>Arcos y estructura de entrada al salón con una distancia del paño de la pared de 1.00 metros, 4.00 metros altura y la longitud máxima es de 9</w:t>
      </w:r>
      <w:r w:rsidR="00B82D78">
        <w:rPr>
          <w:rFonts w:ascii="Arial" w:hAnsi="Arial" w:cs="Arial"/>
          <w:sz w:val="18"/>
          <w:szCs w:val="18"/>
        </w:rPr>
        <w:t>.00</w:t>
      </w:r>
      <w:r w:rsidRPr="00F1348E">
        <w:rPr>
          <w:rFonts w:ascii="Arial" w:hAnsi="Arial" w:cs="Arial"/>
          <w:sz w:val="18"/>
          <w:szCs w:val="18"/>
        </w:rPr>
        <w:t xml:space="preserve"> metros, este no podrá bloquear las puertas, con previa autorización en plano por el área</w:t>
      </w:r>
      <w:r w:rsidR="00B31295" w:rsidRPr="00F1348E">
        <w:rPr>
          <w:rFonts w:ascii="Arial" w:hAnsi="Arial" w:cs="Arial"/>
          <w:sz w:val="18"/>
          <w:szCs w:val="18"/>
        </w:rPr>
        <w:t xml:space="preserve"> de Operaciones</w:t>
      </w:r>
      <w:r w:rsidR="00B82D78">
        <w:rPr>
          <w:rFonts w:ascii="Arial" w:hAnsi="Arial" w:cs="Arial"/>
          <w:sz w:val="18"/>
          <w:szCs w:val="18"/>
        </w:rPr>
        <w:t xml:space="preserve"> de Centro </w:t>
      </w:r>
      <w:r w:rsidR="00E36FD2">
        <w:rPr>
          <w:rFonts w:ascii="Arial" w:hAnsi="Arial" w:cs="Arial"/>
          <w:sz w:val="18"/>
          <w:szCs w:val="18"/>
        </w:rPr>
        <w:t>Citibanamex</w:t>
      </w:r>
      <w:r w:rsidR="00B31295" w:rsidRPr="00F1348E">
        <w:rPr>
          <w:rFonts w:ascii="Arial" w:hAnsi="Arial" w:cs="Arial"/>
          <w:sz w:val="18"/>
          <w:szCs w:val="18"/>
        </w:rPr>
        <w:t>.</w:t>
      </w:r>
    </w:p>
    <w:p w:rsidR="009457C7" w:rsidRPr="00F1348E" w:rsidRDefault="009457C7" w:rsidP="0075330F">
      <w:pPr>
        <w:pStyle w:val="Prrafodelista"/>
        <w:numPr>
          <w:ilvl w:val="0"/>
          <w:numId w:val="16"/>
        </w:numPr>
        <w:ind w:left="1418"/>
        <w:jc w:val="both"/>
        <w:rPr>
          <w:rFonts w:ascii="Arial" w:hAnsi="Arial" w:cs="Arial"/>
          <w:sz w:val="18"/>
          <w:szCs w:val="18"/>
        </w:rPr>
      </w:pPr>
      <w:r w:rsidRPr="00F1348E">
        <w:rPr>
          <w:rFonts w:ascii="Arial" w:hAnsi="Arial" w:cs="Arial"/>
          <w:sz w:val="18"/>
          <w:szCs w:val="18"/>
        </w:rPr>
        <w:t xml:space="preserve">Arcos y estructura de entrada al Foyer de </w:t>
      </w:r>
      <w:r w:rsidR="00F255A4" w:rsidRPr="00F1348E">
        <w:rPr>
          <w:rFonts w:ascii="Arial" w:hAnsi="Arial" w:cs="Arial"/>
          <w:sz w:val="18"/>
          <w:szCs w:val="18"/>
        </w:rPr>
        <w:t>Valparaíso</w:t>
      </w:r>
      <w:r w:rsidRPr="00F1348E">
        <w:rPr>
          <w:rFonts w:ascii="Arial" w:hAnsi="Arial" w:cs="Arial"/>
          <w:sz w:val="18"/>
          <w:szCs w:val="18"/>
        </w:rPr>
        <w:t xml:space="preserve"> de 1.00 metros de profundidad 6.00 metros de longitud y 4.00 metros altura como máximo, con previa autorización en plano por el área de </w:t>
      </w:r>
      <w:r w:rsidR="00B31295" w:rsidRPr="00F1348E">
        <w:rPr>
          <w:rFonts w:ascii="Arial" w:hAnsi="Arial" w:cs="Arial"/>
          <w:sz w:val="18"/>
          <w:szCs w:val="18"/>
        </w:rPr>
        <w:t>Operaciones.</w:t>
      </w:r>
      <w:r w:rsidR="00577AE9" w:rsidRPr="00F1348E">
        <w:rPr>
          <w:rFonts w:ascii="Arial" w:hAnsi="Arial" w:cs="Arial"/>
          <w:sz w:val="18"/>
          <w:szCs w:val="18"/>
        </w:rPr>
        <w:t xml:space="preserve"> (sólo cuando se ocupen los 3 salones de Palacio de Valparaiso)</w:t>
      </w:r>
    </w:p>
    <w:p w:rsidR="009457C7" w:rsidRPr="00F1348E" w:rsidRDefault="009457C7" w:rsidP="0075330F">
      <w:pPr>
        <w:pStyle w:val="Prrafodelista"/>
        <w:numPr>
          <w:ilvl w:val="0"/>
          <w:numId w:val="16"/>
        </w:numPr>
        <w:ind w:left="1418"/>
        <w:jc w:val="both"/>
        <w:rPr>
          <w:rFonts w:ascii="Arial" w:hAnsi="Arial" w:cs="Arial"/>
          <w:sz w:val="18"/>
          <w:szCs w:val="18"/>
        </w:rPr>
      </w:pPr>
      <w:r w:rsidRPr="00F1348E">
        <w:rPr>
          <w:rFonts w:ascii="Arial" w:hAnsi="Arial" w:cs="Arial"/>
          <w:sz w:val="18"/>
          <w:szCs w:val="18"/>
        </w:rPr>
        <w:t xml:space="preserve">Debe quedar un espacio libre de la pared de </w:t>
      </w:r>
      <w:r w:rsidR="00F255A4" w:rsidRPr="00F1348E">
        <w:rPr>
          <w:rFonts w:ascii="Arial" w:hAnsi="Arial" w:cs="Arial"/>
          <w:sz w:val="18"/>
          <w:szCs w:val="18"/>
        </w:rPr>
        <w:t>Valparaíso</w:t>
      </w:r>
      <w:r w:rsidRPr="00F1348E">
        <w:rPr>
          <w:rFonts w:ascii="Arial" w:hAnsi="Arial" w:cs="Arial"/>
          <w:sz w:val="18"/>
          <w:szCs w:val="18"/>
        </w:rPr>
        <w:t xml:space="preserve"> hacia el ventanal de 4 metros para la circulación de los visitantes.</w:t>
      </w:r>
    </w:p>
    <w:p w:rsidR="009457C7" w:rsidRPr="00F1348E" w:rsidRDefault="009457C7" w:rsidP="0075330F">
      <w:pPr>
        <w:pStyle w:val="Prrafodelista"/>
        <w:numPr>
          <w:ilvl w:val="0"/>
          <w:numId w:val="16"/>
        </w:numPr>
        <w:ind w:left="1418"/>
        <w:jc w:val="both"/>
        <w:rPr>
          <w:rFonts w:ascii="Arial" w:hAnsi="Arial" w:cs="Arial"/>
          <w:sz w:val="18"/>
          <w:szCs w:val="18"/>
        </w:rPr>
      </w:pPr>
      <w:r w:rsidRPr="00F1348E">
        <w:rPr>
          <w:rFonts w:ascii="Arial" w:hAnsi="Arial" w:cs="Arial"/>
          <w:sz w:val="18"/>
          <w:szCs w:val="18"/>
        </w:rPr>
        <w:t>El peso máximo soport</w:t>
      </w:r>
      <w:r w:rsidR="008170EC" w:rsidRPr="00F1348E">
        <w:rPr>
          <w:rFonts w:ascii="Arial" w:hAnsi="Arial" w:cs="Arial"/>
          <w:sz w:val="18"/>
          <w:szCs w:val="18"/>
        </w:rPr>
        <w:t>ado por metro cuadrado es de 350</w:t>
      </w:r>
      <w:r w:rsidRPr="00F1348E">
        <w:rPr>
          <w:rFonts w:ascii="Arial" w:hAnsi="Arial" w:cs="Arial"/>
          <w:sz w:val="18"/>
          <w:szCs w:val="18"/>
        </w:rPr>
        <w:t xml:space="preserve"> kilogramos.</w:t>
      </w:r>
    </w:p>
    <w:p w:rsidR="00F5062F" w:rsidRPr="00F1348E" w:rsidRDefault="00F5062F" w:rsidP="0075330F">
      <w:pPr>
        <w:pStyle w:val="Prrafodelista"/>
        <w:numPr>
          <w:ilvl w:val="0"/>
          <w:numId w:val="16"/>
        </w:numPr>
        <w:jc w:val="both"/>
        <w:rPr>
          <w:rFonts w:ascii="Arial" w:hAnsi="Arial" w:cs="Arial"/>
          <w:sz w:val="18"/>
          <w:szCs w:val="18"/>
        </w:rPr>
      </w:pPr>
      <w:r w:rsidRPr="00F1348E">
        <w:rPr>
          <w:rFonts w:ascii="Arial" w:hAnsi="Arial" w:cs="Arial"/>
          <w:sz w:val="18"/>
          <w:szCs w:val="18"/>
        </w:rPr>
        <w:t>Para el colgado de lonas en el foyer de Valparaíso se deberán tomar en cuenta los siguientes puntos:</w:t>
      </w:r>
    </w:p>
    <w:p w:rsidR="00F5062F" w:rsidRPr="00F1348E" w:rsidRDefault="00F5062F" w:rsidP="0075330F">
      <w:pPr>
        <w:pStyle w:val="Prrafodelista"/>
        <w:numPr>
          <w:ilvl w:val="0"/>
          <w:numId w:val="45"/>
        </w:numPr>
        <w:jc w:val="both"/>
        <w:rPr>
          <w:rFonts w:ascii="Arial" w:hAnsi="Arial" w:cs="Arial"/>
          <w:sz w:val="18"/>
          <w:szCs w:val="18"/>
        </w:rPr>
      </w:pPr>
      <w:r w:rsidRPr="00F1348E">
        <w:rPr>
          <w:rFonts w:ascii="Arial" w:hAnsi="Arial" w:cs="Arial"/>
          <w:sz w:val="18"/>
          <w:szCs w:val="18"/>
        </w:rPr>
        <w:t xml:space="preserve">Se permitirá el colgado de lonas en el foyer de los salones de Valparaíso solamente en el segundo y tercer cuadrante del ventanal (del piso al techo). </w:t>
      </w:r>
    </w:p>
    <w:p w:rsidR="00F5062F" w:rsidRPr="00F1348E" w:rsidRDefault="00F5062F" w:rsidP="0075330F">
      <w:pPr>
        <w:pStyle w:val="Prrafodelista"/>
        <w:numPr>
          <w:ilvl w:val="0"/>
          <w:numId w:val="45"/>
        </w:numPr>
        <w:jc w:val="both"/>
        <w:rPr>
          <w:rFonts w:ascii="Arial" w:hAnsi="Arial" w:cs="Arial"/>
          <w:sz w:val="18"/>
          <w:szCs w:val="18"/>
        </w:rPr>
      </w:pPr>
      <w:r w:rsidRPr="00F1348E">
        <w:rPr>
          <w:rFonts w:ascii="Arial" w:hAnsi="Arial" w:cs="Arial"/>
          <w:sz w:val="18"/>
          <w:szCs w:val="18"/>
        </w:rPr>
        <w:t xml:space="preserve">Los costos para el colgado de estos elementos estarán estipulados de acuerdo a los precios vigentes de Centro </w:t>
      </w:r>
      <w:r w:rsidR="00E36FD2">
        <w:rPr>
          <w:rFonts w:ascii="Arial" w:hAnsi="Arial" w:cs="Arial"/>
          <w:sz w:val="18"/>
          <w:szCs w:val="18"/>
        </w:rPr>
        <w:t>Citibanamex</w:t>
      </w:r>
      <w:r w:rsidRPr="00F1348E">
        <w:rPr>
          <w:rFonts w:ascii="Arial" w:hAnsi="Arial" w:cs="Arial"/>
          <w:sz w:val="18"/>
          <w:szCs w:val="18"/>
        </w:rPr>
        <w:t>.</w:t>
      </w:r>
    </w:p>
    <w:p w:rsidR="00F5062F" w:rsidRPr="00F1348E" w:rsidRDefault="00F5062F" w:rsidP="0075330F">
      <w:pPr>
        <w:pStyle w:val="Prrafodelista"/>
        <w:numPr>
          <w:ilvl w:val="0"/>
          <w:numId w:val="45"/>
        </w:numPr>
        <w:jc w:val="both"/>
        <w:rPr>
          <w:rFonts w:ascii="Arial" w:hAnsi="Arial" w:cs="Arial"/>
          <w:sz w:val="18"/>
          <w:szCs w:val="18"/>
        </w:rPr>
      </w:pPr>
      <w:r w:rsidRPr="00F1348E">
        <w:rPr>
          <w:rFonts w:ascii="Arial" w:hAnsi="Arial" w:cs="Arial"/>
          <w:sz w:val="18"/>
          <w:szCs w:val="18"/>
        </w:rPr>
        <w:t>Las medidas, ubicación y cantidad de las lonas deberán ser autorizadas previamente por el área de Operaciones</w:t>
      </w:r>
      <w:r w:rsidR="00931FA3" w:rsidRPr="00F1348E">
        <w:rPr>
          <w:rFonts w:ascii="Arial" w:hAnsi="Arial" w:cs="Arial"/>
          <w:sz w:val="18"/>
          <w:szCs w:val="18"/>
        </w:rPr>
        <w:t>.</w:t>
      </w:r>
    </w:p>
    <w:p w:rsidR="00955048" w:rsidRPr="00F1348E" w:rsidRDefault="0041085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En el caso que se autoricen Vehículos de </w:t>
      </w:r>
      <w:r w:rsidR="00B82D78">
        <w:rPr>
          <w:rFonts w:ascii="Arial" w:hAnsi="Arial" w:cs="Arial"/>
          <w:sz w:val="18"/>
          <w:szCs w:val="18"/>
        </w:rPr>
        <w:t xml:space="preserve">combustión para </w:t>
      </w:r>
      <w:r w:rsidRPr="00F1348E">
        <w:rPr>
          <w:rFonts w:ascii="Arial" w:hAnsi="Arial" w:cs="Arial"/>
          <w:sz w:val="18"/>
          <w:szCs w:val="18"/>
        </w:rPr>
        <w:t>exhibición estos deberán cumplir con los siguiente puntos:</w:t>
      </w:r>
    </w:p>
    <w:p w:rsidR="00C2528F" w:rsidRPr="00F1348E" w:rsidRDefault="00C2528F" w:rsidP="0075330F">
      <w:pPr>
        <w:pStyle w:val="Prrafodelista"/>
        <w:numPr>
          <w:ilvl w:val="0"/>
          <w:numId w:val="54"/>
        </w:numPr>
        <w:ind w:left="1418"/>
        <w:jc w:val="both"/>
        <w:rPr>
          <w:rFonts w:ascii="Arial" w:hAnsi="Arial" w:cs="Arial"/>
          <w:sz w:val="18"/>
          <w:szCs w:val="18"/>
        </w:rPr>
      </w:pPr>
      <w:r w:rsidRPr="00F1348E">
        <w:rPr>
          <w:rFonts w:ascii="Arial" w:hAnsi="Arial" w:cs="Arial"/>
          <w:sz w:val="18"/>
          <w:szCs w:val="18"/>
        </w:rPr>
        <w:t>Sólo se pueden exhibir vehículos que pasen por el ancho de 2.00 metros y altura de 2.90 metros de las puertas de acceso del Valparaíso</w:t>
      </w:r>
    </w:p>
    <w:p w:rsidR="00C2528F" w:rsidRPr="00F1348E" w:rsidRDefault="00C2528F" w:rsidP="0075330F">
      <w:pPr>
        <w:pStyle w:val="Prrafodelista"/>
        <w:numPr>
          <w:ilvl w:val="0"/>
          <w:numId w:val="54"/>
        </w:numPr>
        <w:ind w:left="1418"/>
        <w:jc w:val="both"/>
        <w:rPr>
          <w:rFonts w:ascii="Arial" w:hAnsi="Arial" w:cs="Arial"/>
          <w:sz w:val="18"/>
          <w:szCs w:val="18"/>
        </w:rPr>
      </w:pPr>
      <w:r w:rsidRPr="00F1348E">
        <w:rPr>
          <w:rFonts w:ascii="Arial" w:hAnsi="Arial" w:cs="Arial"/>
          <w:sz w:val="18"/>
          <w:szCs w:val="18"/>
        </w:rPr>
        <w:t>El peso máximo del vehículo s</w:t>
      </w:r>
      <w:r w:rsidR="00B82D78">
        <w:rPr>
          <w:rFonts w:ascii="Arial" w:hAnsi="Arial" w:cs="Arial"/>
          <w:sz w:val="18"/>
          <w:szCs w:val="18"/>
        </w:rPr>
        <w:t>oportado por neumático es de 400</w:t>
      </w:r>
      <w:r w:rsidRPr="00F1348E">
        <w:rPr>
          <w:rFonts w:ascii="Arial" w:hAnsi="Arial" w:cs="Arial"/>
          <w:sz w:val="18"/>
          <w:szCs w:val="18"/>
        </w:rPr>
        <w:t xml:space="preserve"> kilogramos</w:t>
      </w:r>
    </w:p>
    <w:p w:rsidR="00955048" w:rsidRPr="00F1348E" w:rsidRDefault="00955048" w:rsidP="0075330F">
      <w:pPr>
        <w:pStyle w:val="Prrafodelista"/>
        <w:numPr>
          <w:ilvl w:val="0"/>
          <w:numId w:val="54"/>
        </w:numPr>
        <w:ind w:left="1418"/>
        <w:jc w:val="both"/>
        <w:rPr>
          <w:rFonts w:ascii="Arial" w:hAnsi="Arial" w:cs="Arial"/>
          <w:sz w:val="18"/>
          <w:szCs w:val="18"/>
        </w:rPr>
      </w:pPr>
      <w:r w:rsidRPr="00F1348E">
        <w:rPr>
          <w:rFonts w:ascii="Arial" w:hAnsi="Arial" w:cs="Arial"/>
          <w:sz w:val="18"/>
          <w:szCs w:val="18"/>
        </w:rPr>
        <w:lastRenderedPageBreak/>
        <w:t>Deberá tener el tanque con la reserva de la gasolina, previa autorización de la Gerencia de Operaciones.</w:t>
      </w:r>
    </w:p>
    <w:p w:rsidR="00955048" w:rsidRPr="00F1348E" w:rsidRDefault="00955048" w:rsidP="0075330F">
      <w:pPr>
        <w:pStyle w:val="Prrafodelista"/>
        <w:numPr>
          <w:ilvl w:val="0"/>
          <w:numId w:val="54"/>
        </w:numPr>
        <w:ind w:left="1418"/>
        <w:jc w:val="both"/>
        <w:rPr>
          <w:rFonts w:ascii="Arial" w:hAnsi="Arial" w:cs="Arial"/>
          <w:sz w:val="18"/>
          <w:szCs w:val="18"/>
        </w:rPr>
      </w:pPr>
      <w:r w:rsidRPr="00F1348E">
        <w:rPr>
          <w:rFonts w:ascii="Arial" w:hAnsi="Arial" w:cs="Arial"/>
          <w:sz w:val="18"/>
          <w:szCs w:val="18"/>
        </w:rPr>
        <w:t>Las llantas deben venir emplayadas.</w:t>
      </w:r>
    </w:p>
    <w:p w:rsidR="00955048" w:rsidRPr="00F1348E" w:rsidRDefault="00955048" w:rsidP="0075330F">
      <w:pPr>
        <w:pStyle w:val="Prrafodelista"/>
        <w:numPr>
          <w:ilvl w:val="0"/>
          <w:numId w:val="54"/>
        </w:numPr>
        <w:ind w:left="1418"/>
        <w:jc w:val="both"/>
        <w:rPr>
          <w:rFonts w:ascii="Arial" w:hAnsi="Arial" w:cs="Arial"/>
          <w:sz w:val="18"/>
          <w:szCs w:val="18"/>
        </w:rPr>
      </w:pPr>
      <w:r w:rsidRPr="00F1348E">
        <w:rPr>
          <w:rFonts w:ascii="Arial" w:hAnsi="Arial" w:cs="Arial"/>
          <w:sz w:val="18"/>
          <w:szCs w:val="18"/>
        </w:rPr>
        <w:t>El automóvil se debe de ingresar empujando y con el motor apagado.</w:t>
      </w:r>
    </w:p>
    <w:p w:rsidR="00931FA3" w:rsidRPr="00F1348E" w:rsidRDefault="00955048" w:rsidP="00527F58">
      <w:pPr>
        <w:pStyle w:val="Prrafodelista"/>
        <w:numPr>
          <w:ilvl w:val="0"/>
          <w:numId w:val="1"/>
        </w:numPr>
        <w:jc w:val="both"/>
        <w:rPr>
          <w:rFonts w:ascii="Arial" w:hAnsi="Arial" w:cs="Arial"/>
          <w:sz w:val="18"/>
          <w:szCs w:val="18"/>
        </w:rPr>
      </w:pPr>
      <w:r w:rsidRPr="00F1348E">
        <w:rPr>
          <w:rFonts w:ascii="Arial" w:hAnsi="Arial" w:cs="Arial"/>
          <w:sz w:val="18"/>
          <w:szCs w:val="18"/>
        </w:rPr>
        <w:t>Para automóviles de más de 1</w:t>
      </w:r>
      <w:r w:rsidR="00B82D78">
        <w:rPr>
          <w:rFonts w:ascii="Arial" w:hAnsi="Arial" w:cs="Arial"/>
          <w:sz w:val="18"/>
          <w:szCs w:val="18"/>
        </w:rPr>
        <w:t>,</w:t>
      </w:r>
      <w:r w:rsidRPr="00F1348E">
        <w:rPr>
          <w:rFonts w:ascii="Arial" w:hAnsi="Arial" w:cs="Arial"/>
          <w:sz w:val="18"/>
          <w:szCs w:val="18"/>
        </w:rPr>
        <w:t>600 kilogramos de peso deberán solicitar autorización a la Gerencia de Operaciones</w:t>
      </w:r>
      <w:r w:rsidR="00B82D78">
        <w:rPr>
          <w:rFonts w:ascii="Arial" w:hAnsi="Arial" w:cs="Arial"/>
          <w:sz w:val="18"/>
          <w:szCs w:val="18"/>
        </w:rPr>
        <w:t xml:space="preserve"> de Centro </w:t>
      </w:r>
      <w:r w:rsidR="00E36FD2">
        <w:rPr>
          <w:rFonts w:ascii="Arial" w:hAnsi="Arial" w:cs="Arial"/>
          <w:sz w:val="18"/>
          <w:szCs w:val="18"/>
        </w:rPr>
        <w:t>Citibanamex</w:t>
      </w:r>
      <w:r w:rsidRPr="00F1348E">
        <w:rPr>
          <w:rFonts w:ascii="Arial" w:hAnsi="Arial" w:cs="Arial"/>
          <w:sz w:val="18"/>
          <w:szCs w:val="18"/>
        </w:rPr>
        <w:t>.</w:t>
      </w:r>
    </w:p>
    <w:p w:rsidR="00527F58" w:rsidRPr="00F1348E" w:rsidRDefault="00527F58" w:rsidP="00C2528F">
      <w:pPr>
        <w:jc w:val="both"/>
        <w:rPr>
          <w:rFonts w:ascii="Arial" w:hAnsi="Arial" w:cs="Arial"/>
          <w:sz w:val="18"/>
          <w:szCs w:val="18"/>
        </w:rPr>
      </w:pPr>
    </w:p>
    <w:p w:rsidR="001E62B0" w:rsidRPr="00F1348E" w:rsidRDefault="00416840" w:rsidP="00C600C7">
      <w:pPr>
        <w:tabs>
          <w:tab w:val="left" w:pos="426"/>
        </w:tabs>
        <w:spacing w:after="0"/>
        <w:jc w:val="center"/>
        <w:rPr>
          <w:rFonts w:ascii="Arial" w:hAnsi="Arial" w:cs="Arial"/>
          <w:b/>
          <w:sz w:val="18"/>
          <w:szCs w:val="18"/>
        </w:rPr>
      </w:pPr>
      <w:r w:rsidRPr="00F1348E">
        <w:rPr>
          <w:rFonts w:ascii="Arial" w:hAnsi="Arial" w:cs="Arial"/>
          <w:b/>
          <w:sz w:val="18"/>
          <w:szCs w:val="18"/>
        </w:rPr>
        <w:t xml:space="preserve">Capítulo </w:t>
      </w:r>
      <w:r w:rsidR="001E62B0" w:rsidRPr="00F1348E">
        <w:rPr>
          <w:rFonts w:ascii="Arial" w:hAnsi="Arial" w:cs="Arial"/>
          <w:b/>
          <w:sz w:val="18"/>
          <w:szCs w:val="18"/>
        </w:rPr>
        <w:t>V</w:t>
      </w:r>
      <w:r w:rsidR="00C600C7" w:rsidRPr="00F1348E">
        <w:rPr>
          <w:rFonts w:ascii="Arial" w:hAnsi="Arial" w:cs="Arial"/>
          <w:b/>
          <w:sz w:val="18"/>
          <w:szCs w:val="18"/>
        </w:rPr>
        <w:t xml:space="preserve"> - </w:t>
      </w:r>
      <w:r w:rsidR="001E62B0" w:rsidRPr="00F1348E">
        <w:rPr>
          <w:rFonts w:ascii="Arial" w:hAnsi="Arial" w:cs="Arial"/>
          <w:b/>
          <w:sz w:val="18"/>
          <w:szCs w:val="18"/>
        </w:rPr>
        <w:t>Lobby de Mármol</w:t>
      </w:r>
    </w:p>
    <w:p w:rsidR="00C600C7" w:rsidRPr="00F1348E" w:rsidRDefault="00C600C7" w:rsidP="00C600C7">
      <w:pPr>
        <w:tabs>
          <w:tab w:val="left" w:pos="426"/>
        </w:tabs>
        <w:spacing w:after="0"/>
        <w:jc w:val="center"/>
        <w:rPr>
          <w:rFonts w:ascii="Arial" w:hAnsi="Arial" w:cs="Arial"/>
          <w:bCs/>
          <w:sz w:val="20"/>
          <w:szCs w:val="20"/>
        </w:rPr>
      </w:pP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No está permitido ubicar stand</w:t>
      </w:r>
      <w:r w:rsidR="00577AE9" w:rsidRPr="00F1348E">
        <w:rPr>
          <w:rFonts w:ascii="Arial" w:hAnsi="Arial" w:cs="Arial"/>
          <w:sz w:val="18"/>
          <w:szCs w:val="18"/>
        </w:rPr>
        <w:t>s</w:t>
      </w:r>
      <w:r w:rsidRPr="00F1348E">
        <w:rPr>
          <w:rFonts w:ascii="Arial" w:hAnsi="Arial" w:cs="Arial"/>
          <w:sz w:val="18"/>
          <w:szCs w:val="18"/>
        </w:rPr>
        <w:t xml:space="preserve"> en toda el área del lobby de mármol.</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No se podrán colocar vehículos de exhibición.</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Debe quedar libre de toda presencia de marca.</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En caso de requerir alfombrar, no se podrá utilizar ningún tipo de pegamento o cinta (se tendrá que sujetar con peso).</w:t>
      </w:r>
    </w:p>
    <w:p w:rsidR="009457C7" w:rsidRDefault="009457C7" w:rsidP="009457C7">
      <w:pPr>
        <w:pStyle w:val="Prrafodelista"/>
        <w:tabs>
          <w:tab w:val="left" w:pos="0"/>
          <w:tab w:val="left" w:pos="426"/>
          <w:tab w:val="left" w:pos="1134"/>
        </w:tabs>
        <w:ind w:left="426" w:hanging="284"/>
        <w:jc w:val="both"/>
        <w:rPr>
          <w:rFonts w:ascii="Arial" w:hAnsi="Arial" w:cs="Arial"/>
          <w:sz w:val="20"/>
          <w:szCs w:val="20"/>
        </w:rPr>
      </w:pPr>
    </w:p>
    <w:p w:rsidR="00330B27" w:rsidRPr="00F1348E" w:rsidRDefault="00330B27" w:rsidP="00C600C7">
      <w:pPr>
        <w:tabs>
          <w:tab w:val="left" w:pos="426"/>
        </w:tabs>
        <w:spacing w:after="0"/>
        <w:jc w:val="center"/>
        <w:rPr>
          <w:rFonts w:ascii="Arial" w:hAnsi="Arial" w:cs="Arial"/>
          <w:b/>
          <w:sz w:val="18"/>
          <w:szCs w:val="18"/>
        </w:rPr>
      </w:pPr>
      <w:r w:rsidRPr="00F1348E">
        <w:rPr>
          <w:rFonts w:ascii="Arial" w:hAnsi="Arial" w:cs="Arial"/>
          <w:b/>
          <w:sz w:val="18"/>
          <w:szCs w:val="18"/>
        </w:rPr>
        <w:t>Capítulo V</w:t>
      </w:r>
      <w:r w:rsidR="00416840" w:rsidRPr="00F1348E">
        <w:rPr>
          <w:rFonts w:ascii="Arial" w:hAnsi="Arial" w:cs="Arial"/>
          <w:b/>
          <w:sz w:val="18"/>
          <w:szCs w:val="18"/>
        </w:rPr>
        <w:t>I</w:t>
      </w:r>
      <w:r w:rsidR="00C600C7" w:rsidRPr="00F1348E">
        <w:rPr>
          <w:rFonts w:ascii="Arial" w:hAnsi="Arial" w:cs="Arial"/>
          <w:b/>
          <w:sz w:val="18"/>
          <w:szCs w:val="18"/>
        </w:rPr>
        <w:t xml:space="preserve"> - </w:t>
      </w:r>
      <w:r w:rsidRPr="00F1348E">
        <w:rPr>
          <w:rFonts w:ascii="Arial" w:hAnsi="Arial" w:cs="Arial"/>
          <w:b/>
          <w:sz w:val="18"/>
          <w:szCs w:val="18"/>
        </w:rPr>
        <w:t>Lobby de Casas</w:t>
      </w:r>
    </w:p>
    <w:p w:rsidR="00C600C7" w:rsidRPr="00F1348E" w:rsidRDefault="00C600C7" w:rsidP="00C600C7">
      <w:pPr>
        <w:tabs>
          <w:tab w:val="left" w:pos="426"/>
        </w:tabs>
        <w:spacing w:after="0"/>
        <w:jc w:val="center"/>
        <w:rPr>
          <w:rFonts w:ascii="Arial" w:hAnsi="Arial" w:cs="Arial"/>
          <w:bCs/>
          <w:sz w:val="20"/>
          <w:szCs w:val="20"/>
        </w:rPr>
      </w:pPr>
    </w:p>
    <w:p w:rsidR="009B0272" w:rsidRPr="00F1348E" w:rsidRDefault="009B0272"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Sólo pueden montar stands si tiene contratado los cuatro salones de Casa Montejo y/o Casa del Diezmo (si sólo son cuatro salones le corresponde la mitad del lobby de casas), con una altura máxima de los stands de 3.5</w:t>
      </w:r>
      <w:r w:rsidR="00B82D78">
        <w:rPr>
          <w:rFonts w:ascii="Arial" w:hAnsi="Arial" w:cs="Arial"/>
          <w:sz w:val="18"/>
          <w:szCs w:val="18"/>
        </w:rPr>
        <w:t>0</w:t>
      </w:r>
      <w:r w:rsidRPr="00F1348E">
        <w:rPr>
          <w:rFonts w:ascii="Arial" w:hAnsi="Arial" w:cs="Arial"/>
          <w:sz w:val="18"/>
          <w:szCs w:val="18"/>
        </w:rPr>
        <w:t xml:space="preserve"> metros.</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En el caso que se autoricen Vehículos de </w:t>
      </w:r>
      <w:r w:rsidR="00B82D78">
        <w:rPr>
          <w:rFonts w:ascii="Arial" w:hAnsi="Arial" w:cs="Arial"/>
          <w:sz w:val="18"/>
          <w:szCs w:val="18"/>
        </w:rPr>
        <w:t xml:space="preserve">combustión para </w:t>
      </w:r>
      <w:r w:rsidRPr="00F1348E">
        <w:rPr>
          <w:rFonts w:ascii="Arial" w:hAnsi="Arial" w:cs="Arial"/>
          <w:sz w:val="18"/>
          <w:szCs w:val="18"/>
        </w:rPr>
        <w:t>exhibición estos deberán cumplir con</w:t>
      </w:r>
      <w:r w:rsidR="00D6305C" w:rsidRPr="00F1348E">
        <w:rPr>
          <w:rFonts w:ascii="Arial" w:hAnsi="Arial" w:cs="Arial"/>
          <w:sz w:val="18"/>
          <w:szCs w:val="18"/>
        </w:rPr>
        <w:t xml:space="preserve"> los siguientes puntos</w:t>
      </w:r>
      <w:r w:rsidRPr="00F1348E">
        <w:rPr>
          <w:rFonts w:ascii="Arial" w:hAnsi="Arial" w:cs="Arial"/>
          <w:sz w:val="18"/>
          <w:szCs w:val="18"/>
        </w:rPr>
        <w:t>:</w:t>
      </w:r>
    </w:p>
    <w:p w:rsidR="009457C7" w:rsidRPr="00F1348E" w:rsidRDefault="009457C7" w:rsidP="0075330F">
      <w:pPr>
        <w:pStyle w:val="Prrafodelista"/>
        <w:numPr>
          <w:ilvl w:val="0"/>
          <w:numId w:val="17"/>
        </w:numPr>
        <w:ind w:left="1418" w:hanging="338"/>
        <w:jc w:val="both"/>
        <w:rPr>
          <w:rFonts w:ascii="Arial" w:hAnsi="Arial" w:cs="Arial"/>
          <w:sz w:val="18"/>
          <w:szCs w:val="18"/>
        </w:rPr>
      </w:pPr>
      <w:r w:rsidRPr="00F1348E">
        <w:rPr>
          <w:rFonts w:ascii="Arial" w:hAnsi="Arial" w:cs="Arial"/>
          <w:sz w:val="18"/>
          <w:szCs w:val="18"/>
        </w:rPr>
        <w:t>S</w:t>
      </w:r>
      <w:r w:rsidR="00847537" w:rsidRPr="00F1348E">
        <w:rPr>
          <w:rFonts w:ascii="Arial" w:hAnsi="Arial" w:cs="Arial"/>
          <w:sz w:val="18"/>
          <w:szCs w:val="18"/>
        </w:rPr>
        <w:t>ó</w:t>
      </w:r>
      <w:r w:rsidRPr="00F1348E">
        <w:rPr>
          <w:rFonts w:ascii="Arial" w:hAnsi="Arial" w:cs="Arial"/>
          <w:sz w:val="18"/>
          <w:szCs w:val="18"/>
        </w:rPr>
        <w:t>lo se pueden exhibir vehículo</w:t>
      </w:r>
      <w:r w:rsidR="008170EC" w:rsidRPr="00F1348E">
        <w:rPr>
          <w:rFonts w:ascii="Arial" w:hAnsi="Arial" w:cs="Arial"/>
          <w:sz w:val="18"/>
          <w:szCs w:val="18"/>
        </w:rPr>
        <w:t>s que pasen por el ancho de 2.00</w:t>
      </w:r>
      <w:r w:rsidRPr="00F1348E">
        <w:rPr>
          <w:rFonts w:ascii="Arial" w:hAnsi="Arial" w:cs="Arial"/>
          <w:sz w:val="18"/>
          <w:szCs w:val="18"/>
        </w:rPr>
        <w:t xml:space="preserve"> metros y altura de 2.50 metros de las puertas de acceso del Lobby de casas.</w:t>
      </w:r>
    </w:p>
    <w:p w:rsidR="009457C7" w:rsidRPr="00F1348E" w:rsidRDefault="009457C7" w:rsidP="0075330F">
      <w:pPr>
        <w:pStyle w:val="Prrafodelista"/>
        <w:numPr>
          <w:ilvl w:val="0"/>
          <w:numId w:val="17"/>
        </w:numPr>
        <w:jc w:val="both"/>
        <w:rPr>
          <w:rFonts w:ascii="Arial" w:hAnsi="Arial" w:cs="Arial"/>
          <w:sz w:val="18"/>
          <w:szCs w:val="18"/>
        </w:rPr>
      </w:pPr>
      <w:r w:rsidRPr="00F1348E">
        <w:rPr>
          <w:rFonts w:ascii="Arial" w:hAnsi="Arial" w:cs="Arial"/>
          <w:sz w:val="18"/>
          <w:szCs w:val="18"/>
        </w:rPr>
        <w:t xml:space="preserve">El peso máximo del vehículo </w:t>
      </w:r>
      <w:r w:rsidR="00703DB0" w:rsidRPr="00F1348E">
        <w:rPr>
          <w:rFonts w:ascii="Arial" w:hAnsi="Arial" w:cs="Arial"/>
          <w:sz w:val="18"/>
          <w:szCs w:val="18"/>
        </w:rPr>
        <w:t>soportado por neumático es de 6</w:t>
      </w:r>
      <w:r w:rsidRPr="00F1348E">
        <w:rPr>
          <w:rFonts w:ascii="Arial" w:hAnsi="Arial" w:cs="Arial"/>
          <w:sz w:val="18"/>
          <w:szCs w:val="18"/>
        </w:rPr>
        <w:t>00 kilogramos.</w:t>
      </w:r>
    </w:p>
    <w:p w:rsidR="00C2145F" w:rsidRPr="00F1348E" w:rsidRDefault="00C2145F" w:rsidP="0075330F">
      <w:pPr>
        <w:pStyle w:val="Prrafodelista"/>
        <w:numPr>
          <w:ilvl w:val="0"/>
          <w:numId w:val="17"/>
        </w:numPr>
        <w:jc w:val="both"/>
        <w:rPr>
          <w:rFonts w:ascii="Arial" w:hAnsi="Arial" w:cs="Arial"/>
          <w:sz w:val="18"/>
          <w:szCs w:val="18"/>
        </w:rPr>
      </w:pPr>
      <w:r w:rsidRPr="00F1348E">
        <w:rPr>
          <w:rFonts w:ascii="Arial" w:hAnsi="Arial" w:cs="Arial"/>
          <w:sz w:val="18"/>
          <w:szCs w:val="18"/>
        </w:rPr>
        <w:t>Deberá tener el tanque con la reserva de la gasolina, previa autorización de la Gerencia de Operaciones.</w:t>
      </w:r>
    </w:p>
    <w:p w:rsidR="00C2145F" w:rsidRPr="00F1348E" w:rsidRDefault="00C2145F" w:rsidP="0075330F">
      <w:pPr>
        <w:pStyle w:val="Prrafodelista"/>
        <w:numPr>
          <w:ilvl w:val="0"/>
          <w:numId w:val="17"/>
        </w:numPr>
        <w:jc w:val="both"/>
        <w:rPr>
          <w:rFonts w:ascii="Arial" w:hAnsi="Arial" w:cs="Arial"/>
          <w:sz w:val="18"/>
          <w:szCs w:val="18"/>
        </w:rPr>
      </w:pPr>
      <w:r w:rsidRPr="00F1348E">
        <w:rPr>
          <w:rFonts w:ascii="Arial" w:hAnsi="Arial" w:cs="Arial"/>
          <w:sz w:val="18"/>
          <w:szCs w:val="18"/>
        </w:rPr>
        <w:t>Las llantas deben venir emplayadas.</w:t>
      </w:r>
    </w:p>
    <w:p w:rsidR="00C2145F" w:rsidRPr="00F1348E" w:rsidRDefault="00C2145F" w:rsidP="0075330F">
      <w:pPr>
        <w:pStyle w:val="Prrafodelista"/>
        <w:numPr>
          <w:ilvl w:val="0"/>
          <w:numId w:val="17"/>
        </w:numPr>
        <w:jc w:val="both"/>
        <w:rPr>
          <w:rFonts w:ascii="Arial" w:hAnsi="Arial" w:cs="Arial"/>
          <w:sz w:val="18"/>
          <w:szCs w:val="18"/>
        </w:rPr>
      </w:pPr>
      <w:r w:rsidRPr="00F1348E">
        <w:rPr>
          <w:rFonts w:ascii="Arial" w:hAnsi="Arial" w:cs="Arial"/>
          <w:sz w:val="18"/>
          <w:szCs w:val="18"/>
        </w:rPr>
        <w:t>El automóvil se debe de ingresar empujando y con el motor apagado.</w:t>
      </w:r>
    </w:p>
    <w:p w:rsidR="0049290E" w:rsidRDefault="00C2145F" w:rsidP="00C2145F">
      <w:pPr>
        <w:pStyle w:val="Prrafodelista"/>
        <w:ind w:left="1440"/>
        <w:jc w:val="both"/>
        <w:rPr>
          <w:rFonts w:ascii="Arial" w:hAnsi="Arial" w:cs="Arial"/>
          <w:sz w:val="18"/>
          <w:szCs w:val="18"/>
        </w:rPr>
      </w:pPr>
      <w:r w:rsidRPr="00F1348E">
        <w:rPr>
          <w:rFonts w:ascii="Arial" w:hAnsi="Arial" w:cs="Arial"/>
          <w:sz w:val="18"/>
          <w:szCs w:val="18"/>
        </w:rPr>
        <w:t>En caso de autorizarse la exhibición de algún vehículo de combustión, este deberá  tener el tanque con la reserva de gasolina y las llantas deben venir emplayadas. Para automóviles de más de 1600 kilogramos de peso deberán solicitar autorización a la Gerencia de Operaciones</w:t>
      </w:r>
      <w:r w:rsidR="00B82D78">
        <w:rPr>
          <w:rFonts w:ascii="Arial" w:hAnsi="Arial" w:cs="Arial"/>
          <w:sz w:val="18"/>
          <w:szCs w:val="18"/>
        </w:rPr>
        <w:t>.</w:t>
      </w:r>
    </w:p>
    <w:p w:rsidR="00B82D78" w:rsidRDefault="00B82D78" w:rsidP="00527F58">
      <w:pPr>
        <w:pStyle w:val="Prrafodelista"/>
        <w:numPr>
          <w:ilvl w:val="0"/>
          <w:numId w:val="1"/>
        </w:numPr>
        <w:tabs>
          <w:tab w:val="left" w:pos="709"/>
        </w:tabs>
        <w:jc w:val="both"/>
        <w:rPr>
          <w:rFonts w:ascii="Arial" w:hAnsi="Arial" w:cs="Arial"/>
          <w:sz w:val="18"/>
          <w:szCs w:val="18"/>
        </w:rPr>
      </w:pPr>
      <w:r>
        <w:rPr>
          <w:rFonts w:ascii="Arial" w:hAnsi="Arial" w:cs="Arial"/>
          <w:sz w:val="18"/>
          <w:szCs w:val="18"/>
        </w:rPr>
        <w:t xml:space="preserve">Para </w:t>
      </w:r>
      <w:r w:rsidRPr="00F1348E">
        <w:rPr>
          <w:rFonts w:ascii="Arial" w:hAnsi="Arial" w:cs="Arial"/>
          <w:sz w:val="18"/>
          <w:szCs w:val="18"/>
        </w:rPr>
        <w:t>automóviles de más de 1</w:t>
      </w:r>
      <w:r>
        <w:rPr>
          <w:rFonts w:ascii="Arial" w:hAnsi="Arial" w:cs="Arial"/>
          <w:sz w:val="18"/>
          <w:szCs w:val="18"/>
        </w:rPr>
        <w:t>,</w:t>
      </w:r>
      <w:r w:rsidRPr="00F1348E">
        <w:rPr>
          <w:rFonts w:ascii="Arial" w:hAnsi="Arial" w:cs="Arial"/>
          <w:sz w:val="18"/>
          <w:szCs w:val="18"/>
        </w:rPr>
        <w:t>600 kilogramos de peso deberán solicitar autorización a la Gerencia de Operaciones</w:t>
      </w:r>
      <w:r>
        <w:rPr>
          <w:rFonts w:ascii="Arial" w:hAnsi="Arial" w:cs="Arial"/>
          <w:sz w:val="18"/>
          <w:szCs w:val="18"/>
        </w:rPr>
        <w:t xml:space="preserve"> de Centro </w:t>
      </w:r>
      <w:r w:rsidR="00E36FD2">
        <w:rPr>
          <w:rFonts w:ascii="Arial" w:hAnsi="Arial" w:cs="Arial"/>
          <w:sz w:val="18"/>
          <w:szCs w:val="18"/>
        </w:rPr>
        <w:t>Citibanamex</w:t>
      </w:r>
      <w:r w:rsidRPr="00F1348E">
        <w:rPr>
          <w:rFonts w:ascii="Arial" w:hAnsi="Arial" w:cs="Arial"/>
          <w:sz w:val="18"/>
          <w:szCs w:val="18"/>
        </w:rPr>
        <w:t>.</w:t>
      </w:r>
    </w:p>
    <w:p w:rsidR="00B82D78" w:rsidRDefault="00B82D78" w:rsidP="00B82D78">
      <w:pPr>
        <w:pStyle w:val="Prrafodelista"/>
        <w:tabs>
          <w:tab w:val="left" w:pos="709"/>
        </w:tabs>
        <w:jc w:val="both"/>
        <w:rPr>
          <w:rFonts w:ascii="Arial" w:hAnsi="Arial" w:cs="Arial"/>
          <w:sz w:val="18"/>
          <w:szCs w:val="18"/>
        </w:rPr>
      </w:pPr>
    </w:p>
    <w:p w:rsidR="00B82D78" w:rsidRPr="00F1348E" w:rsidRDefault="00B82D78" w:rsidP="00B82D78">
      <w:pPr>
        <w:tabs>
          <w:tab w:val="left" w:pos="426"/>
        </w:tabs>
        <w:spacing w:after="0"/>
        <w:jc w:val="center"/>
        <w:rPr>
          <w:rFonts w:ascii="Arial" w:hAnsi="Arial" w:cs="Arial"/>
          <w:b/>
          <w:sz w:val="18"/>
          <w:szCs w:val="18"/>
        </w:rPr>
      </w:pPr>
      <w:r w:rsidRPr="00F1348E">
        <w:rPr>
          <w:rFonts w:ascii="Arial" w:hAnsi="Arial" w:cs="Arial"/>
          <w:b/>
          <w:sz w:val="18"/>
          <w:szCs w:val="18"/>
        </w:rPr>
        <w:t>Capítulo VII - Motor Lobby</w:t>
      </w:r>
    </w:p>
    <w:p w:rsidR="00B82D78" w:rsidRDefault="00B82D78" w:rsidP="00B82D78">
      <w:pPr>
        <w:pStyle w:val="Prrafodelista"/>
        <w:tabs>
          <w:tab w:val="left" w:pos="709"/>
        </w:tabs>
        <w:jc w:val="both"/>
        <w:rPr>
          <w:rFonts w:ascii="Arial" w:hAnsi="Arial" w:cs="Arial"/>
          <w:sz w:val="18"/>
          <w:szCs w:val="18"/>
        </w:rPr>
      </w:pP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Para colocar taquilla deberá solicitar la autorización de las áreas correspondientes de Centro </w:t>
      </w:r>
      <w:r w:rsidR="00E36FD2">
        <w:rPr>
          <w:rFonts w:ascii="Arial" w:hAnsi="Arial" w:cs="Arial"/>
          <w:sz w:val="18"/>
          <w:szCs w:val="18"/>
        </w:rPr>
        <w:t>Citibanamex</w:t>
      </w:r>
      <w:r w:rsidRPr="00F1348E">
        <w:rPr>
          <w:rFonts w:ascii="Arial" w:hAnsi="Arial" w:cs="Arial"/>
          <w:sz w:val="18"/>
          <w:szCs w:val="18"/>
        </w:rPr>
        <w:t>.</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No se permite colocar generadores eléctricos (plantas de luz)</w:t>
      </w:r>
      <w:r w:rsidR="001B66DD" w:rsidRPr="00F1348E">
        <w:rPr>
          <w:rFonts w:ascii="Arial" w:hAnsi="Arial" w:cs="Arial"/>
          <w:sz w:val="18"/>
          <w:szCs w:val="18"/>
        </w:rPr>
        <w:t xml:space="preserve"> en esta área.</w:t>
      </w:r>
    </w:p>
    <w:p w:rsidR="009457C7" w:rsidRPr="00F1348E" w:rsidRDefault="009457C7" w:rsidP="00527F58">
      <w:pPr>
        <w:pStyle w:val="Prrafodelista"/>
        <w:numPr>
          <w:ilvl w:val="0"/>
          <w:numId w:val="1"/>
        </w:numPr>
        <w:tabs>
          <w:tab w:val="left" w:pos="709"/>
        </w:tabs>
        <w:jc w:val="both"/>
        <w:rPr>
          <w:rFonts w:ascii="Arial" w:hAnsi="Arial" w:cs="Arial"/>
          <w:sz w:val="18"/>
          <w:szCs w:val="18"/>
        </w:rPr>
      </w:pPr>
      <w:r w:rsidRPr="00F1348E">
        <w:rPr>
          <w:rFonts w:ascii="Arial" w:hAnsi="Arial" w:cs="Arial"/>
          <w:sz w:val="18"/>
          <w:szCs w:val="18"/>
        </w:rPr>
        <w:t xml:space="preserve">Para poder tener descenso o ascenso de personal deberá solicitar la autorización de las áreas de </w:t>
      </w:r>
      <w:r w:rsidR="00A42156" w:rsidRPr="00F1348E">
        <w:rPr>
          <w:rFonts w:ascii="Arial" w:hAnsi="Arial" w:cs="Arial"/>
          <w:sz w:val="18"/>
          <w:szCs w:val="18"/>
        </w:rPr>
        <w:t xml:space="preserve">Operaciones </w:t>
      </w:r>
      <w:r w:rsidR="00D6305C" w:rsidRPr="00F1348E">
        <w:rPr>
          <w:rFonts w:ascii="Arial" w:hAnsi="Arial" w:cs="Arial"/>
          <w:sz w:val="18"/>
          <w:szCs w:val="18"/>
        </w:rPr>
        <w:t>y al área de</w:t>
      </w:r>
      <w:r w:rsidRPr="00F1348E">
        <w:rPr>
          <w:rFonts w:ascii="Arial" w:hAnsi="Arial" w:cs="Arial"/>
          <w:sz w:val="18"/>
          <w:szCs w:val="18"/>
        </w:rPr>
        <w:t xml:space="preserve"> </w:t>
      </w:r>
      <w:r w:rsidR="00A42156" w:rsidRPr="00F1348E">
        <w:rPr>
          <w:rFonts w:ascii="Arial" w:hAnsi="Arial" w:cs="Arial"/>
          <w:sz w:val="18"/>
          <w:szCs w:val="18"/>
        </w:rPr>
        <w:t>Atención y Control</w:t>
      </w:r>
      <w:r w:rsidRPr="00F1348E">
        <w:rPr>
          <w:rFonts w:ascii="Arial" w:hAnsi="Arial" w:cs="Arial"/>
          <w:sz w:val="18"/>
          <w:szCs w:val="18"/>
        </w:rPr>
        <w:t>.</w:t>
      </w:r>
    </w:p>
    <w:p w:rsidR="00310978" w:rsidRDefault="00310978" w:rsidP="009668FD">
      <w:pPr>
        <w:tabs>
          <w:tab w:val="left" w:pos="426"/>
        </w:tabs>
        <w:spacing w:after="0"/>
        <w:jc w:val="center"/>
        <w:rPr>
          <w:rFonts w:ascii="Arial" w:hAnsi="Arial" w:cs="Arial"/>
          <w:b/>
          <w:sz w:val="18"/>
          <w:szCs w:val="18"/>
        </w:rPr>
      </w:pPr>
    </w:p>
    <w:p w:rsidR="009B6AE1" w:rsidRDefault="009B6AE1" w:rsidP="009668FD">
      <w:pPr>
        <w:tabs>
          <w:tab w:val="left" w:pos="426"/>
        </w:tabs>
        <w:spacing w:after="0"/>
        <w:jc w:val="center"/>
        <w:rPr>
          <w:rFonts w:ascii="Arial" w:hAnsi="Arial" w:cs="Arial"/>
          <w:b/>
          <w:sz w:val="18"/>
          <w:szCs w:val="18"/>
        </w:rPr>
      </w:pPr>
    </w:p>
    <w:p w:rsidR="00310978" w:rsidRPr="00035A0A" w:rsidRDefault="00310978" w:rsidP="00310978">
      <w:pPr>
        <w:tabs>
          <w:tab w:val="left" w:pos="426"/>
        </w:tabs>
        <w:spacing w:after="0"/>
        <w:ind w:left="426" w:hanging="284"/>
        <w:jc w:val="center"/>
        <w:rPr>
          <w:rFonts w:ascii="Arial" w:hAnsi="Arial" w:cs="Arial"/>
          <w:b/>
          <w:bCs/>
          <w:sz w:val="18"/>
          <w:szCs w:val="18"/>
        </w:rPr>
      </w:pPr>
      <w:r>
        <w:rPr>
          <w:rFonts w:ascii="Arial" w:hAnsi="Arial" w:cs="Arial"/>
          <w:b/>
          <w:bCs/>
          <w:sz w:val="18"/>
          <w:szCs w:val="18"/>
        </w:rPr>
        <w:t>TITULO IV</w:t>
      </w:r>
    </w:p>
    <w:p w:rsidR="00310978" w:rsidRPr="00035A0A" w:rsidRDefault="00310978" w:rsidP="00310978">
      <w:pPr>
        <w:tabs>
          <w:tab w:val="left" w:pos="426"/>
        </w:tabs>
        <w:spacing w:after="0"/>
        <w:ind w:left="426" w:hanging="284"/>
        <w:jc w:val="center"/>
        <w:rPr>
          <w:rFonts w:ascii="Arial" w:hAnsi="Arial" w:cs="Arial"/>
          <w:b/>
          <w:bCs/>
          <w:sz w:val="18"/>
          <w:szCs w:val="18"/>
        </w:rPr>
      </w:pPr>
      <w:r w:rsidRPr="00035A0A">
        <w:rPr>
          <w:rFonts w:ascii="Arial" w:hAnsi="Arial" w:cs="Arial"/>
          <w:b/>
          <w:bCs/>
          <w:sz w:val="18"/>
          <w:szCs w:val="18"/>
        </w:rPr>
        <w:t>LINEAMIENTOS GENERALES</w:t>
      </w:r>
    </w:p>
    <w:p w:rsidR="00310978" w:rsidRDefault="00310978" w:rsidP="009668FD">
      <w:pPr>
        <w:tabs>
          <w:tab w:val="left" w:pos="426"/>
        </w:tabs>
        <w:spacing w:after="0"/>
        <w:jc w:val="center"/>
        <w:rPr>
          <w:rFonts w:ascii="Arial" w:hAnsi="Arial" w:cs="Arial"/>
          <w:b/>
          <w:sz w:val="18"/>
          <w:szCs w:val="18"/>
        </w:rPr>
      </w:pPr>
    </w:p>
    <w:p w:rsidR="00310978" w:rsidRDefault="00310978" w:rsidP="009668FD">
      <w:pPr>
        <w:tabs>
          <w:tab w:val="left" w:pos="426"/>
        </w:tabs>
        <w:spacing w:after="0"/>
        <w:jc w:val="center"/>
        <w:rPr>
          <w:rFonts w:ascii="Arial" w:hAnsi="Arial" w:cs="Arial"/>
          <w:b/>
          <w:sz w:val="18"/>
          <w:szCs w:val="18"/>
        </w:rPr>
      </w:pPr>
    </w:p>
    <w:p w:rsidR="009668FD" w:rsidRPr="00F1348E" w:rsidRDefault="009668FD" w:rsidP="009668FD">
      <w:pPr>
        <w:tabs>
          <w:tab w:val="left" w:pos="426"/>
        </w:tabs>
        <w:spacing w:after="0"/>
        <w:jc w:val="center"/>
        <w:rPr>
          <w:rFonts w:ascii="Arial" w:hAnsi="Arial" w:cs="Arial"/>
          <w:b/>
          <w:sz w:val="18"/>
          <w:szCs w:val="18"/>
        </w:rPr>
      </w:pPr>
      <w:r w:rsidRPr="00F1348E">
        <w:rPr>
          <w:rFonts w:ascii="Arial" w:hAnsi="Arial" w:cs="Arial"/>
          <w:b/>
          <w:sz w:val="18"/>
          <w:szCs w:val="18"/>
        </w:rPr>
        <w:t xml:space="preserve">Capítulo </w:t>
      </w:r>
      <w:r w:rsidR="00310978">
        <w:rPr>
          <w:rFonts w:ascii="Arial" w:hAnsi="Arial" w:cs="Arial"/>
          <w:b/>
          <w:sz w:val="18"/>
          <w:szCs w:val="18"/>
        </w:rPr>
        <w:t>I</w:t>
      </w:r>
      <w:r w:rsidRPr="00F1348E">
        <w:rPr>
          <w:rFonts w:ascii="Arial" w:hAnsi="Arial" w:cs="Arial"/>
          <w:b/>
          <w:sz w:val="18"/>
          <w:szCs w:val="18"/>
        </w:rPr>
        <w:t xml:space="preserve"> - Otros</w:t>
      </w:r>
    </w:p>
    <w:p w:rsidR="009668FD" w:rsidRPr="00F1348E" w:rsidRDefault="009668FD" w:rsidP="009668FD">
      <w:pPr>
        <w:pStyle w:val="Prrafodelista"/>
        <w:ind w:left="1440"/>
        <w:rPr>
          <w:rFonts w:ascii="Arial" w:hAnsi="Arial" w:cs="Arial"/>
          <w:b/>
          <w:i/>
          <w:sz w:val="18"/>
          <w:szCs w:val="18"/>
        </w:rPr>
      </w:pPr>
    </w:p>
    <w:p w:rsidR="009668FD" w:rsidRPr="00F1348E" w:rsidRDefault="009668FD" w:rsidP="009668FD">
      <w:pPr>
        <w:pStyle w:val="Prrafodelista"/>
        <w:numPr>
          <w:ilvl w:val="0"/>
          <w:numId w:val="1"/>
        </w:numPr>
        <w:jc w:val="both"/>
        <w:rPr>
          <w:rFonts w:ascii="Arial" w:hAnsi="Arial" w:cs="Arial"/>
          <w:sz w:val="18"/>
          <w:szCs w:val="18"/>
        </w:rPr>
      </w:pPr>
      <w:r w:rsidRPr="00F1348E">
        <w:rPr>
          <w:rFonts w:ascii="Arial" w:hAnsi="Arial" w:cs="Arial"/>
          <w:sz w:val="18"/>
          <w:szCs w:val="18"/>
        </w:rPr>
        <w:lastRenderedPageBreak/>
        <w:t xml:space="preserve">Otros servicios requeridos, tales como decoración, equipos para video, edecanes, transportistas, etc. son estrictamente responsabilidad del organizador. Centro </w:t>
      </w:r>
      <w:r w:rsidR="00E36FD2">
        <w:rPr>
          <w:rFonts w:ascii="Arial" w:hAnsi="Arial" w:cs="Arial"/>
          <w:sz w:val="18"/>
          <w:szCs w:val="18"/>
        </w:rPr>
        <w:t>Citibanamex</w:t>
      </w:r>
      <w:r w:rsidRPr="00F1348E">
        <w:rPr>
          <w:rFonts w:ascii="Arial" w:hAnsi="Arial" w:cs="Arial"/>
          <w:sz w:val="18"/>
          <w:szCs w:val="18"/>
        </w:rPr>
        <w:t xml:space="preserve"> cuenta con un catálogo de proveedores, los cuales se han registrado previamente mostrando sus productos, servicios, capacidades y profesionalismo, en tal virtud son proveedores autorizados por Centro </w:t>
      </w:r>
      <w:r w:rsidR="00E36FD2">
        <w:rPr>
          <w:rFonts w:ascii="Arial" w:hAnsi="Arial" w:cs="Arial"/>
          <w:sz w:val="18"/>
          <w:szCs w:val="18"/>
        </w:rPr>
        <w:t>Citibanamex</w:t>
      </w:r>
      <w:r w:rsidRPr="00F1348E">
        <w:rPr>
          <w:rFonts w:ascii="Arial" w:hAnsi="Arial" w:cs="Arial"/>
          <w:sz w:val="18"/>
          <w:szCs w:val="18"/>
        </w:rPr>
        <w:t xml:space="preserve"> para prestar los servicios, sin que esto sea bajo ninguna circunstancia causa o forma para adquirir alguna responsabilidad por parte de Centro </w:t>
      </w:r>
      <w:r w:rsidR="00E36FD2">
        <w:rPr>
          <w:rFonts w:ascii="Arial" w:hAnsi="Arial" w:cs="Arial"/>
          <w:sz w:val="18"/>
          <w:szCs w:val="18"/>
        </w:rPr>
        <w:t>Citibanamex</w:t>
      </w:r>
      <w:r w:rsidRPr="00F1348E">
        <w:rPr>
          <w:rFonts w:ascii="Arial" w:hAnsi="Arial" w:cs="Arial"/>
          <w:sz w:val="18"/>
          <w:szCs w:val="18"/>
        </w:rPr>
        <w:t xml:space="preserve"> en la contratación de cualquier servicio de dicho catálogo.</w:t>
      </w:r>
    </w:p>
    <w:p w:rsidR="009668FD" w:rsidRPr="00F1348E" w:rsidRDefault="009668FD" w:rsidP="009668FD">
      <w:pPr>
        <w:pStyle w:val="Prrafodelista"/>
        <w:numPr>
          <w:ilvl w:val="0"/>
          <w:numId w:val="1"/>
        </w:numPr>
        <w:jc w:val="both"/>
        <w:rPr>
          <w:rFonts w:ascii="Arial" w:hAnsi="Arial" w:cs="Arial"/>
          <w:sz w:val="18"/>
          <w:szCs w:val="18"/>
        </w:rPr>
      </w:pP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no se responsabiliza del mantenimiento o funcionamiento del equipo o materiales del organizador o del expositor, por ejemplo: alfombras, equipos eléctricos, audiovisuales y de oficina, perfiles, muebles, maquinaria, etc.</w:t>
      </w:r>
    </w:p>
    <w:p w:rsidR="009668FD" w:rsidRPr="00F1348E" w:rsidRDefault="009668FD" w:rsidP="009668FD">
      <w:pPr>
        <w:pStyle w:val="Prrafodelista"/>
        <w:numPr>
          <w:ilvl w:val="0"/>
          <w:numId w:val="1"/>
        </w:numPr>
        <w:jc w:val="both"/>
        <w:rPr>
          <w:rFonts w:ascii="Arial" w:hAnsi="Arial" w:cs="Arial"/>
          <w:sz w:val="18"/>
          <w:szCs w:val="18"/>
        </w:rPr>
      </w:pPr>
      <w:r w:rsidRPr="00F1348E">
        <w:rPr>
          <w:rFonts w:ascii="Arial" w:hAnsi="Arial" w:cs="Arial"/>
          <w:sz w:val="18"/>
          <w:szCs w:val="18"/>
        </w:rPr>
        <w:t xml:space="preserve">El organizador y el expositor se responsabilizan por respetar y hacer respetar todas las normas de este Reglamento, por todas aquellas personas que directa o indirectamente entren a Centro </w:t>
      </w:r>
      <w:r w:rsidR="00E36FD2">
        <w:rPr>
          <w:rFonts w:ascii="Arial" w:hAnsi="Arial" w:cs="Arial"/>
          <w:sz w:val="18"/>
          <w:szCs w:val="18"/>
        </w:rPr>
        <w:t>Citibanamex</w:t>
      </w:r>
      <w:r w:rsidRPr="00F1348E">
        <w:rPr>
          <w:rFonts w:ascii="Arial" w:hAnsi="Arial" w:cs="Arial"/>
          <w:sz w:val="18"/>
          <w:szCs w:val="18"/>
        </w:rPr>
        <w:t xml:space="preserve"> con motivo del montaje, desmontaje y celebración del evento.</w:t>
      </w:r>
    </w:p>
    <w:p w:rsidR="009668FD" w:rsidRPr="00F1348E" w:rsidRDefault="009668FD" w:rsidP="009668FD">
      <w:pPr>
        <w:pStyle w:val="Prrafodelista"/>
        <w:numPr>
          <w:ilvl w:val="0"/>
          <w:numId w:val="1"/>
        </w:numPr>
        <w:jc w:val="both"/>
        <w:rPr>
          <w:rFonts w:ascii="Arial" w:hAnsi="Arial" w:cs="Arial"/>
          <w:sz w:val="18"/>
          <w:szCs w:val="18"/>
        </w:rPr>
      </w:pPr>
      <w:r w:rsidRPr="00F1348E">
        <w:rPr>
          <w:rFonts w:ascii="Arial" w:hAnsi="Arial" w:cs="Arial"/>
          <w:sz w:val="18"/>
          <w:szCs w:val="18"/>
        </w:rPr>
        <w:t xml:space="preserve">Queda estrictamente prohibido dar obsequios y/o propinas al personal de Centro </w:t>
      </w:r>
      <w:r w:rsidR="00E36FD2">
        <w:rPr>
          <w:rFonts w:ascii="Arial" w:hAnsi="Arial" w:cs="Arial"/>
          <w:sz w:val="18"/>
          <w:szCs w:val="18"/>
        </w:rPr>
        <w:t>Citibanamex</w:t>
      </w:r>
      <w:r w:rsidRPr="00F1348E">
        <w:rPr>
          <w:rFonts w:ascii="Arial" w:hAnsi="Arial" w:cs="Arial"/>
          <w:sz w:val="18"/>
          <w:szCs w:val="18"/>
        </w:rPr>
        <w:t xml:space="preserve"> o a cualquiera de sus proveedores. Asimismo, los empleados de Centro </w:t>
      </w:r>
      <w:r w:rsidR="00E36FD2">
        <w:rPr>
          <w:rFonts w:ascii="Arial" w:hAnsi="Arial" w:cs="Arial"/>
          <w:sz w:val="18"/>
          <w:szCs w:val="18"/>
        </w:rPr>
        <w:t>Citibanamex</w:t>
      </w:r>
      <w:r w:rsidRPr="00F1348E">
        <w:rPr>
          <w:rFonts w:ascii="Arial" w:hAnsi="Arial" w:cs="Arial"/>
          <w:sz w:val="18"/>
          <w:szCs w:val="18"/>
        </w:rPr>
        <w:t xml:space="preserve"> no están autorizados a rentar o vender material o equipo que pertenezca a Centro </w:t>
      </w:r>
      <w:r w:rsidR="00E36FD2">
        <w:rPr>
          <w:rFonts w:ascii="Arial" w:hAnsi="Arial" w:cs="Arial"/>
          <w:sz w:val="18"/>
          <w:szCs w:val="18"/>
        </w:rPr>
        <w:t>Citibanamex</w:t>
      </w:r>
      <w:r w:rsidRPr="00F1348E">
        <w:rPr>
          <w:rFonts w:ascii="Arial" w:hAnsi="Arial" w:cs="Arial"/>
          <w:sz w:val="18"/>
          <w:szCs w:val="18"/>
        </w:rPr>
        <w:t xml:space="preserve"> o a alguno de sus proveedores.</w:t>
      </w:r>
    </w:p>
    <w:p w:rsidR="009668FD" w:rsidRPr="00F1348E" w:rsidRDefault="009668FD" w:rsidP="009668FD">
      <w:pPr>
        <w:pStyle w:val="Prrafodelista"/>
        <w:numPr>
          <w:ilvl w:val="0"/>
          <w:numId w:val="1"/>
        </w:numPr>
        <w:jc w:val="both"/>
        <w:rPr>
          <w:rFonts w:ascii="Arial" w:hAnsi="Arial" w:cs="Arial"/>
          <w:sz w:val="18"/>
          <w:szCs w:val="18"/>
        </w:rPr>
      </w:pPr>
      <w:r w:rsidRPr="00F1348E">
        <w:rPr>
          <w:rFonts w:ascii="Arial" w:hAnsi="Arial" w:cs="Arial"/>
          <w:sz w:val="18"/>
          <w:szCs w:val="18"/>
        </w:rPr>
        <w:t xml:space="preserve">Centro </w:t>
      </w:r>
      <w:r w:rsidR="00E36FD2">
        <w:rPr>
          <w:rFonts w:ascii="Arial" w:hAnsi="Arial" w:cs="Arial"/>
          <w:sz w:val="18"/>
          <w:szCs w:val="18"/>
        </w:rPr>
        <w:t>Citibanamex</w:t>
      </w:r>
      <w:r w:rsidRPr="00F1348E">
        <w:rPr>
          <w:rFonts w:ascii="Arial" w:hAnsi="Arial" w:cs="Arial"/>
          <w:sz w:val="18"/>
          <w:szCs w:val="18"/>
        </w:rPr>
        <w:t xml:space="preserve"> tiene la facultad de establecer con el organizador todo lo no previsto en el presente Reglamento según convenga a los intereses del propio Centro </w:t>
      </w:r>
      <w:r w:rsidR="00E36FD2">
        <w:rPr>
          <w:rFonts w:ascii="Arial" w:hAnsi="Arial" w:cs="Arial"/>
          <w:sz w:val="18"/>
          <w:szCs w:val="18"/>
        </w:rPr>
        <w:t>Citibanamex</w:t>
      </w:r>
      <w:r w:rsidRPr="00F1348E">
        <w:rPr>
          <w:rFonts w:ascii="Arial" w:hAnsi="Arial" w:cs="Arial"/>
          <w:sz w:val="18"/>
          <w:szCs w:val="18"/>
        </w:rPr>
        <w:t xml:space="preserve"> y formará parte de anexos al Reglamento.</w:t>
      </w:r>
    </w:p>
    <w:p w:rsidR="009668FD" w:rsidRPr="00F1348E" w:rsidRDefault="009668FD" w:rsidP="009668FD">
      <w:pPr>
        <w:pStyle w:val="Prrafodelista"/>
        <w:numPr>
          <w:ilvl w:val="0"/>
          <w:numId w:val="1"/>
        </w:numPr>
        <w:jc w:val="both"/>
        <w:rPr>
          <w:rFonts w:ascii="Arial" w:hAnsi="Arial" w:cs="Arial"/>
          <w:sz w:val="18"/>
          <w:szCs w:val="18"/>
        </w:rPr>
      </w:pPr>
      <w:r w:rsidRPr="00F1348E">
        <w:rPr>
          <w:rFonts w:ascii="Arial" w:hAnsi="Arial" w:cs="Arial"/>
          <w:sz w:val="18"/>
          <w:szCs w:val="18"/>
        </w:rPr>
        <w:t xml:space="preserve">Cualquier incumplimiento del organizador a cualquiera de los puntos y disposiciones que forman parte integral de este Reglamento, será causa de rescisión del contrato sin que el organizador pueda reclamar indemnización alguna por daños y perjuicios, debiendo cubrir a Centro </w:t>
      </w:r>
      <w:r w:rsidR="00E36FD2">
        <w:rPr>
          <w:rFonts w:ascii="Arial" w:hAnsi="Arial" w:cs="Arial"/>
          <w:sz w:val="18"/>
          <w:szCs w:val="18"/>
        </w:rPr>
        <w:t>Citibanamex</w:t>
      </w:r>
      <w:r w:rsidRPr="00F1348E">
        <w:rPr>
          <w:rFonts w:ascii="Arial" w:hAnsi="Arial" w:cs="Arial"/>
          <w:sz w:val="18"/>
          <w:szCs w:val="18"/>
        </w:rPr>
        <w:t xml:space="preserve"> los gastos que pudieran derivarse de las acciones tomadas para resolverlas.</w:t>
      </w:r>
    </w:p>
    <w:p w:rsidR="009668FD" w:rsidRPr="00F1348E" w:rsidRDefault="009668FD" w:rsidP="009668FD">
      <w:pPr>
        <w:pStyle w:val="Prrafodelista"/>
        <w:numPr>
          <w:ilvl w:val="0"/>
          <w:numId w:val="1"/>
        </w:numPr>
        <w:jc w:val="both"/>
        <w:rPr>
          <w:rFonts w:ascii="Arial" w:hAnsi="Arial" w:cs="Arial"/>
          <w:sz w:val="18"/>
          <w:szCs w:val="18"/>
        </w:rPr>
      </w:pPr>
      <w:r w:rsidRPr="00F1348E">
        <w:rPr>
          <w:rFonts w:ascii="Arial" w:hAnsi="Arial" w:cs="Arial"/>
          <w:sz w:val="18"/>
          <w:szCs w:val="18"/>
        </w:rPr>
        <w:t xml:space="preserve">Para todos aquellos acuerdos tomados con el organizador y/o establecidos por disposiciones no contempladas en el Reglamento y/o documentos normativos de Centro </w:t>
      </w:r>
      <w:r w:rsidR="00E36FD2">
        <w:rPr>
          <w:rFonts w:ascii="Arial" w:hAnsi="Arial" w:cs="Arial"/>
          <w:sz w:val="18"/>
          <w:szCs w:val="18"/>
        </w:rPr>
        <w:t>Citibanamex</w:t>
      </w:r>
      <w:r w:rsidRPr="00F1348E">
        <w:rPr>
          <w:rFonts w:ascii="Arial" w:hAnsi="Arial" w:cs="Arial"/>
          <w:sz w:val="18"/>
          <w:szCs w:val="18"/>
        </w:rPr>
        <w:t xml:space="preserve"> que no fueran respetados por el organizador, Centro </w:t>
      </w:r>
      <w:r w:rsidR="00E36FD2">
        <w:rPr>
          <w:rFonts w:ascii="Arial" w:hAnsi="Arial" w:cs="Arial"/>
          <w:sz w:val="18"/>
          <w:szCs w:val="18"/>
        </w:rPr>
        <w:t>Citibanamex</w:t>
      </w:r>
      <w:r w:rsidRPr="00F1348E">
        <w:rPr>
          <w:rFonts w:ascii="Arial" w:hAnsi="Arial" w:cs="Arial"/>
          <w:sz w:val="18"/>
          <w:szCs w:val="18"/>
        </w:rPr>
        <w:t xml:space="preserve"> se reserva el derecho de tomar todas aquellas medidas adicionales que considere procedentes.</w:t>
      </w:r>
    </w:p>
    <w:p w:rsidR="009668FD" w:rsidRDefault="009668FD" w:rsidP="009668FD">
      <w:pPr>
        <w:pStyle w:val="Prrafodelista"/>
        <w:numPr>
          <w:ilvl w:val="0"/>
          <w:numId w:val="1"/>
        </w:numPr>
        <w:jc w:val="both"/>
        <w:rPr>
          <w:rFonts w:ascii="Arial" w:hAnsi="Arial" w:cs="Arial"/>
          <w:sz w:val="18"/>
          <w:szCs w:val="18"/>
        </w:rPr>
      </w:pPr>
      <w:r w:rsidRPr="00F1348E">
        <w:rPr>
          <w:rFonts w:ascii="Arial" w:hAnsi="Arial" w:cs="Arial"/>
          <w:sz w:val="18"/>
          <w:szCs w:val="18"/>
        </w:rPr>
        <w:t xml:space="preserve">Cualquier situación que no esté contemplada por el presente Reglamento, el organizador está obligado a solicitarlo previamente y por escrito a Centro </w:t>
      </w:r>
      <w:r w:rsidR="00E36FD2">
        <w:rPr>
          <w:rFonts w:ascii="Arial" w:hAnsi="Arial" w:cs="Arial"/>
          <w:sz w:val="18"/>
          <w:szCs w:val="18"/>
        </w:rPr>
        <w:t>Citibanamex</w:t>
      </w:r>
      <w:r w:rsidRPr="00F1348E">
        <w:rPr>
          <w:rFonts w:ascii="Arial" w:hAnsi="Arial" w:cs="Arial"/>
          <w:sz w:val="18"/>
          <w:szCs w:val="18"/>
        </w:rPr>
        <w:t xml:space="preserve"> para su autorización correspondiente a través de la Gerencia de Ventas de Exposiciones del Centro </w:t>
      </w:r>
      <w:r w:rsidR="00E36FD2">
        <w:rPr>
          <w:rFonts w:ascii="Arial" w:hAnsi="Arial" w:cs="Arial"/>
          <w:sz w:val="18"/>
          <w:szCs w:val="18"/>
        </w:rPr>
        <w:t>Citibanamex</w:t>
      </w:r>
      <w:r w:rsidRPr="00F1348E">
        <w:rPr>
          <w:rFonts w:ascii="Arial" w:hAnsi="Arial" w:cs="Arial"/>
          <w:sz w:val="18"/>
          <w:szCs w:val="18"/>
        </w:rPr>
        <w:t xml:space="preserve"> para su resolución.</w:t>
      </w:r>
    </w:p>
    <w:p w:rsidR="009668FD" w:rsidRDefault="009668FD" w:rsidP="009668FD">
      <w:pPr>
        <w:pStyle w:val="Prrafodelista"/>
        <w:numPr>
          <w:ilvl w:val="0"/>
          <w:numId w:val="1"/>
        </w:numPr>
        <w:jc w:val="both"/>
        <w:rPr>
          <w:rFonts w:ascii="Arial" w:hAnsi="Arial" w:cs="Arial"/>
          <w:sz w:val="18"/>
          <w:szCs w:val="18"/>
        </w:rPr>
      </w:pPr>
      <w:r w:rsidRPr="00693F66">
        <w:rPr>
          <w:rFonts w:ascii="Arial" w:hAnsi="Arial" w:cs="Arial"/>
          <w:sz w:val="18"/>
          <w:szCs w:val="18"/>
        </w:rPr>
        <w:t xml:space="preserve">El presente reglamento está sujeto a modificaciones que se notificarán oportunamente al </w:t>
      </w:r>
      <w:r w:rsidR="00B82D78">
        <w:rPr>
          <w:rFonts w:ascii="Arial" w:hAnsi="Arial" w:cs="Arial"/>
          <w:sz w:val="18"/>
          <w:szCs w:val="18"/>
        </w:rPr>
        <w:t>Cliente / Comité Organizador</w:t>
      </w:r>
      <w:r w:rsidRPr="00693F66">
        <w:rPr>
          <w:rFonts w:ascii="Arial" w:hAnsi="Arial" w:cs="Arial"/>
          <w:sz w:val="18"/>
          <w:szCs w:val="18"/>
        </w:rPr>
        <w:t>.</w:t>
      </w:r>
    </w:p>
    <w:p w:rsidR="009457C7" w:rsidRDefault="009457C7" w:rsidP="00815AB1">
      <w:pPr>
        <w:pStyle w:val="Encabezado"/>
        <w:tabs>
          <w:tab w:val="left" w:pos="426"/>
        </w:tabs>
        <w:jc w:val="both"/>
        <w:rPr>
          <w:rFonts w:ascii="Arial" w:hAnsi="Arial" w:cs="Arial"/>
          <w:sz w:val="18"/>
          <w:szCs w:val="18"/>
        </w:rPr>
      </w:pPr>
    </w:p>
    <w:p w:rsidR="00310978" w:rsidRPr="00F1348E" w:rsidRDefault="00310978" w:rsidP="00815AB1">
      <w:pPr>
        <w:pStyle w:val="Encabezado"/>
        <w:tabs>
          <w:tab w:val="left" w:pos="426"/>
        </w:tabs>
        <w:jc w:val="both"/>
        <w:rPr>
          <w:rFonts w:ascii="Arial" w:hAnsi="Arial" w:cs="Arial"/>
          <w:sz w:val="18"/>
          <w:szCs w:val="18"/>
        </w:rPr>
      </w:pPr>
    </w:p>
    <w:p w:rsidR="009457C7" w:rsidRPr="00F1348E" w:rsidRDefault="009457C7" w:rsidP="009457C7">
      <w:pPr>
        <w:pStyle w:val="Encabezado"/>
        <w:tabs>
          <w:tab w:val="left" w:pos="426"/>
        </w:tabs>
        <w:ind w:left="426" w:hanging="284"/>
        <w:jc w:val="both"/>
        <w:rPr>
          <w:rFonts w:ascii="Arial" w:hAnsi="Arial" w:cs="Arial"/>
          <w:sz w:val="18"/>
          <w:szCs w:val="18"/>
        </w:rPr>
      </w:pPr>
      <w:r w:rsidRPr="00F1348E">
        <w:rPr>
          <w:rFonts w:ascii="Arial" w:hAnsi="Arial" w:cs="Arial"/>
          <w:sz w:val="18"/>
          <w:szCs w:val="18"/>
        </w:rPr>
        <w:t xml:space="preserve">Recibí </w:t>
      </w:r>
      <w:r w:rsidR="00AD33C9" w:rsidRPr="00F1348E">
        <w:rPr>
          <w:rFonts w:ascii="Arial" w:hAnsi="Arial" w:cs="Arial"/>
          <w:sz w:val="18"/>
          <w:szCs w:val="18"/>
        </w:rPr>
        <w:t xml:space="preserve">y Leí </w:t>
      </w:r>
      <w:r w:rsidRPr="00F1348E">
        <w:rPr>
          <w:rFonts w:ascii="Arial" w:hAnsi="Arial" w:cs="Arial"/>
          <w:sz w:val="18"/>
          <w:szCs w:val="18"/>
        </w:rPr>
        <w:t>Reglamento:</w:t>
      </w:r>
    </w:p>
    <w:p w:rsidR="009457C7" w:rsidRPr="00F1348E" w:rsidRDefault="009457C7" w:rsidP="009457C7">
      <w:pPr>
        <w:pStyle w:val="Encabezado"/>
        <w:tabs>
          <w:tab w:val="left" w:pos="426"/>
        </w:tabs>
        <w:ind w:left="426" w:hanging="284"/>
        <w:jc w:val="both"/>
        <w:rPr>
          <w:rFonts w:ascii="Arial" w:hAnsi="Arial" w:cs="Arial"/>
          <w:sz w:val="18"/>
          <w:szCs w:val="18"/>
        </w:rPr>
      </w:pPr>
    </w:p>
    <w:p w:rsidR="00310978" w:rsidRDefault="00310978" w:rsidP="009457C7">
      <w:pPr>
        <w:pStyle w:val="Encabezado"/>
        <w:tabs>
          <w:tab w:val="left" w:pos="426"/>
        </w:tabs>
        <w:ind w:left="426" w:hanging="284"/>
        <w:jc w:val="both"/>
        <w:rPr>
          <w:rFonts w:ascii="Arial" w:hAnsi="Arial" w:cs="Arial"/>
          <w:sz w:val="18"/>
          <w:szCs w:val="18"/>
        </w:rPr>
      </w:pPr>
    </w:p>
    <w:p w:rsidR="00310978" w:rsidRDefault="00310978" w:rsidP="009457C7">
      <w:pPr>
        <w:pStyle w:val="Encabezado"/>
        <w:tabs>
          <w:tab w:val="left" w:pos="426"/>
        </w:tabs>
        <w:ind w:left="426" w:hanging="284"/>
        <w:jc w:val="both"/>
        <w:rPr>
          <w:rFonts w:ascii="Arial" w:hAnsi="Arial" w:cs="Arial"/>
          <w:sz w:val="18"/>
          <w:szCs w:val="18"/>
        </w:rPr>
      </w:pPr>
    </w:p>
    <w:p w:rsidR="009457C7" w:rsidRPr="00F1348E" w:rsidRDefault="009457C7" w:rsidP="009457C7">
      <w:pPr>
        <w:pStyle w:val="Encabezado"/>
        <w:tabs>
          <w:tab w:val="left" w:pos="426"/>
        </w:tabs>
        <w:ind w:left="426" w:hanging="284"/>
        <w:jc w:val="both"/>
        <w:rPr>
          <w:rFonts w:ascii="Arial" w:hAnsi="Arial" w:cs="Arial"/>
          <w:sz w:val="18"/>
          <w:szCs w:val="18"/>
        </w:rPr>
      </w:pPr>
      <w:r w:rsidRPr="00F1348E">
        <w:rPr>
          <w:rFonts w:ascii="Arial" w:hAnsi="Arial" w:cs="Arial"/>
          <w:sz w:val="18"/>
          <w:szCs w:val="18"/>
        </w:rPr>
        <w:t>_______________________________</w:t>
      </w:r>
      <w:r w:rsidRPr="00F1348E">
        <w:rPr>
          <w:rFonts w:ascii="Arial" w:hAnsi="Arial" w:cs="Arial"/>
          <w:sz w:val="18"/>
          <w:szCs w:val="18"/>
        </w:rPr>
        <w:tab/>
      </w:r>
      <w:r w:rsidRPr="00F1348E">
        <w:rPr>
          <w:rFonts w:ascii="Arial" w:hAnsi="Arial" w:cs="Arial"/>
          <w:sz w:val="18"/>
          <w:szCs w:val="18"/>
        </w:rPr>
        <w:tab/>
      </w:r>
    </w:p>
    <w:p w:rsidR="009457C7" w:rsidRPr="00F1348E" w:rsidRDefault="009457C7" w:rsidP="009457C7">
      <w:pPr>
        <w:pStyle w:val="Encabezado"/>
        <w:tabs>
          <w:tab w:val="left" w:pos="426"/>
        </w:tabs>
        <w:ind w:left="426" w:hanging="284"/>
        <w:jc w:val="both"/>
        <w:rPr>
          <w:rFonts w:ascii="Arial" w:hAnsi="Arial" w:cs="Arial"/>
          <w:sz w:val="18"/>
          <w:szCs w:val="18"/>
        </w:rPr>
      </w:pPr>
      <w:r w:rsidRPr="00F1348E">
        <w:rPr>
          <w:rFonts w:ascii="Arial" w:hAnsi="Arial" w:cs="Arial"/>
          <w:sz w:val="18"/>
          <w:szCs w:val="18"/>
        </w:rPr>
        <w:t>Nombre y Firma del Organizador y/o</w:t>
      </w:r>
    </w:p>
    <w:p w:rsidR="009457C7" w:rsidRPr="00F1348E" w:rsidRDefault="009457C7" w:rsidP="009457C7">
      <w:pPr>
        <w:pStyle w:val="Encabezado"/>
        <w:tabs>
          <w:tab w:val="left" w:pos="426"/>
        </w:tabs>
        <w:ind w:left="426" w:hanging="284"/>
        <w:jc w:val="both"/>
        <w:rPr>
          <w:rFonts w:ascii="Arial" w:hAnsi="Arial" w:cs="Arial"/>
          <w:sz w:val="18"/>
          <w:szCs w:val="18"/>
        </w:rPr>
      </w:pPr>
      <w:r w:rsidRPr="00F1348E">
        <w:rPr>
          <w:rFonts w:ascii="Arial" w:hAnsi="Arial" w:cs="Arial"/>
          <w:sz w:val="18"/>
          <w:szCs w:val="18"/>
        </w:rPr>
        <w:t>Nombre del Evento Representante Legal</w:t>
      </w:r>
    </w:p>
    <w:p w:rsidR="009457C7" w:rsidRDefault="009457C7" w:rsidP="009457C7">
      <w:pPr>
        <w:pStyle w:val="Encabezado"/>
        <w:tabs>
          <w:tab w:val="left" w:pos="426"/>
        </w:tabs>
        <w:ind w:left="426" w:hanging="284"/>
        <w:jc w:val="both"/>
        <w:rPr>
          <w:rFonts w:ascii="Arial" w:hAnsi="Arial" w:cs="Arial"/>
          <w:sz w:val="18"/>
          <w:szCs w:val="18"/>
        </w:rPr>
      </w:pPr>
    </w:p>
    <w:p w:rsidR="00310978" w:rsidRPr="00F1348E" w:rsidRDefault="00310978" w:rsidP="009457C7">
      <w:pPr>
        <w:pStyle w:val="Encabezado"/>
        <w:tabs>
          <w:tab w:val="left" w:pos="426"/>
        </w:tabs>
        <w:ind w:left="426" w:hanging="284"/>
        <w:jc w:val="both"/>
        <w:rPr>
          <w:rFonts w:ascii="Arial" w:hAnsi="Arial" w:cs="Arial"/>
          <w:sz w:val="18"/>
          <w:szCs w:val="18"/>
        </w:rPr>
      </w:pPr>
    </w:p>
    <w:p w:rsidR="009457C7" w:rsidRPr="00F1348E" w:rsidRDefault="009457C7" w:rsidP="009457C7">
      <w:pPr>
        <w:pStyle w:val="Encabezado"/>
        <w:tabs>
          <w:tab w:val="left" w:pos="426"/>
        </w:tabs>
        <w:ind w:left="426" w:hanging="284"/>
        <w:jc w:val="both"/>
        <w:rPr>
          <w:rFonts w:ascii="Arial" w:hAnsi="Arial" w:cs="Arial"/>
          <w:sz w:val="18"/>
          <w:szCs w:val="18"/>
        </w:rPr>
      </w:pPr>
    </w:p>
    <w:p w:rsidR="009457C7" w:rsidRPr="00FD48F7" w:rsidRDefault="009457C7" w:rsidP="00310978">
      <w:pPr>
        <w:pStyle w:val="Encabezado"/>
        <w:tabs>
          <w:tab w:val="clear" w:pos="8838"/>
          <w:tab w:val="left" w:pos="426"/>
          <w:tab w:val="right" w:pos="9497"/>
        </w:tabs>
        <w:ind w:left="426" w:hanging="284"/>
        <w:jc w:val="both"/>
        <w:rPr>
          <w:rFonts w:ascii="Arial" w:hAnsi="Arial" w:cs="Arial"/>
          <w:sz w:val="18"/>
          <w:szCs w:val="18"/>
        </w:rPr>
      </w:pPr>
      <w:r w:rsidRPr="00F1348E">
        <w:rPr>
          <w:rFonts w:ascii="Arial" w:hAnsi="Arial" w:cs="Arial"/>
          <w:sz w:val="18"/>
          <w:szCs w:val="18"/>
        </w:rPr>
        <w:t>Fecha: __________________________</w:t>
      </w:r>
      <w:r w:rsidRPr="00F1348E">
        <w:rPr>
          <w:rFonts w:ascii="Arial" w:hAnsi="Arial" w:cs="Arial"/>
          <w:sz w:val="18"/>
          <w:szCs w:val="18"/>
        </w:rPr>
        <w:tab/>
        <w:t xml:space="preserve">               </w:t>
      </w:r>
      <w:r w:rsidR="00310978">
        <w:rPr>
          <w:rFonts w:ascii="Arial" w:hAnsi="Arial" w:cs="Arial"/>
          <w:sz w:val="18"/>
          <w:szCs w:val="18"/>
        </w:rPr>
        <w:tab/>
      </w:r>
      <w:r w:rsidRPr="00F1348E">
        <w:rPr>
          <w:rFonts w:ascii="Arial" w:hAnsi="Arial" w:cs="Arial"/>
          <w:sz w:val="18"/>
          <w:szCs w:val="18"/>
        </w:rPr>
        <w:t xml:space="preserve">Fecha del Evento: </w:t>
      </w:r>
      <w:r w:rsidR="00310978">
        <w:rPr>
          <w:rFonts w:ascii="Arial" w:hAnsi="Arial" w:cs="Arial"/>
          <w:sz w:val="18"/>
          <w:szCs w:val="18"/>
        </w:rPr>
        <w:t>___</w:t>
      </w:r>
      <w:r w:rsidRPr="00F1348E">
        <w:rPr>
          <w:rFonts w:ascii="Arial" w:hAnsi="Arial" w:cs="Arial"/>
          <w:sz w:val="18"/>
          <w:szCs w:val="18"/>
        </w:rPr>
        <w:t>_________________</w:t>
      </w:r>
    </w:p>
    <w:sectPr w:rsidR="009457C7" w:rsidRPr="00FD48F7" w:rsidSect="00984B03">
      <w:headerReference w:type="default" r:id="rId9"/>
      <w:footerReference w:type="default" r:id="rId10"/>
      <w:pgSz w:w="12240" w:h="15840"/>
      <w:pgMar w:top="1418" w:right="118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2C" w:rsidRDefault="00420A2C" w:rsidP="007A0550">
      <w:pPr>
        <w:spacing w:after="0" w:line="240" w:lineRule="auto"/>
      </w:pPr>
      <w:r>
        <w:separator/>
      </w:r>
    </w:p>
  </w:endnote>
  <w:endnote w:type="continuationSeparator" w:id="0">
    <w:p w:rsidR="00420A2C" w:rsidRDefault="00420A2C" w:rsidP="007A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D2" w:rsidRPr="00F66D4D" w:rsidRDefault="00E36FD2" w:rsidP="006F163A">
    <w:pPr>
      <w:pStyle w:val="Piedepgina"/>
      <w:tabs>
        <w:tab w:val="clear" w:pos="4419"/>
        <w:tab w:val="clear" w:pos="8838"/>
        <w:tab w:val="center" w:pos="4607"/>
      </w:tabs>
      <w:rPr>
        <w:rFonts w:ascii="Times New Roman" w:hAnsi="Times New Roman"/>
        <w:sz w:val="16"/>
        <w:szCs w:val="16"/>
      </w:rPr>
    </w:pPr>
    <w:r>
      <w:rPr>
        <w:rFonts w:ascii="Times New Roman" w:hAnsi="Times New Roman"/>
        <w:noProof/>
        <w:sz w:val="16"/>
        <w:szCs w:val="16"/>
        <w:lang w:eastAsia="es-MX"/>
      </w:rPr>
      <mc:AlternateContent>
        <mc:Choice Requires="wps">
          <w:drawing>
            <wp:anchor distT="0" distB="0" distL="114300" distR="114300" simplePos="0" relativeHeight="251658752" behindDoc="0" locked="0" layoutInCell="1" allowOverlap="1" wp14:anchorId="1F67EF8E" wp14:editId="715DEA3C">
              <wp:simplePos x="0" y="0"/>
              <wp:positionH relativeFrom="column">
                <wp:posOffset>-1905</wp:posOffset>
              </wp:positionH>
              <wp:positionV relativeFrom="paragraph">
                <wp:posOffset>-99695</wp:posOffset>
              </wp:positionV>
              <wp:extent cx="6106160" cy="0"/>
              <wp:effectExtent l="12700" t="10160" r="5715"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27033F" id="_x0000_t32" coordsize="21600,21600" o:spt="32" o:oned="t" path="m,l21600,21600e" filled="f">
              <v:path arrowok="t" fillok="f" o:connecttype="none"/>
              <o:lock v:ext="edit" shapetype="t"/>
            </v:shapetype>
            <v:shape id="AutoShape 6" o:spid="_x0000_s1026" type="#_x0000_t32" style="position:absolute;margin-left:-.15pt;margin-top:-7.85pt;width:480.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"/>
          </w:pict>
        </mc:Fallback>
      </mc:AlternateContent>
    </w:r>
    <w:r w:rsidRPr="00456387">
      <w:rPr>
        <w:rFonts w:ascii="Times New Roman" w:hAnsi="Times New Roman"/>
        <w:sz w:val="16"/>
        <w:szCs w:val="16"/>
      </w:rPr>
      <w:t xml:space="preserve">Hoja </w:t>
    </w:r>
    <w:r w:rsidRPr="00456387">
      <w:rPr>
        <w:rFonts w:ascii="Times New Roman" w:hAnsi="Times New Roman"/>
        <w:b/>
        <w:sz w:val="16"/>
        <w:szCs w:val="16"/>
      </w:rPr>
      <w:fldChar w:fldCharType="begin"/>
    </w:r>
    <w:r w:rsidRPr="00456387">
      <w:rPr>
        <w:rFonts w:ascii="Times New Roman" w:hAnsi="Times New Roman"/>
        <w:b/>
        <w:sz w:val="16"/>
        <w:szCs w:val="16"/>
      </w:rPr>
      <w:instrText>PAGE</w:instrText>
    </w:r>
    <w:r w:rsidRPr="00456387">
      <w:rPr>
        <w:rFonts w:ascii="Times New Roman" w:hAnsi="Times New Roman"/>
        <w:b/>
        <w:sz w:val="16"/>
        <w:szCs w:val="16"/>
      </w:rPr>
      <w:fldChar w:fldCharType="separate"/>
    </w:r>
    <w:r w:rsidR="000B2534">
      <w:rPr>
        <w:rFonts w:ascii="Times New Roman" w:hAnsi="Times New Roman"/>
        <w:b/>
        <w:noProof/>
        <w:sz w:val="16"/>
        <w:szCs w:val="16"/>
      </w:rPr>
      <w:t>1</w:t>
    </w:r>
    <w:r w:rsidRPr="00456387">
      <w:rPr>
        <w:rFonts w:ascii="Times New Roman" w:hAnsi="Times New Roman"/>
        <w:b/>
        <w:sz w:val="16"/>
        <w:szCs w:val="16"/>
      </w:rPr>
      <w:fldChar w:fldCharType="end"/>
    </w:r>
    <w:r w:rsidRPr="00456387">
      <w:rPr>
        <w:rFonts w:ascii="Times New Roman" w:hAnsi="Times New Roman"/>
        <w:sz w:val="16"/>
        <w:szCs w:val="16"/>
      </w:rPr>
      <w:t xml:space="preserve"> de </w:t>
    </w:r>
    <w:r w:rsidRPr="00456387">
      <w:rPr>
        <w:rFonts w:ascii="Times New Roman" w:hAnsi="Times New Roman"/>
        <w:b/>
        <w:sz w:val="16"/>
        <w:szCs w:val="16"/>
      </w:rPr>
      <w:fldChar w:fldCharType="begin"/>
    </w:r>
    <w:r w:rsidRPr="00456387">
      <w:rPr>
        <w:rFonts w:ascii="Times New Roman" w:hAnsi="Times New Roman"/>
        <w:b/>
        <w:sz w:val="16"/>
        <w:szCs w:val="16"/>
      </w:rPr>
      <w:instrText>NUMPAGES</w:instrText>
    </w:r>
    <w:r w:rsidRPr="00456387">
      <w:rPr>
        <w:rFonts w:ascii="Times New Roman" w:hAnsi="Times New Roman"/>
        <w:b/>
        <w:sz w:val="16"/>
        <w:szCs w:val="16"/>
      </w:rPr>
      <w:fldChar w:fldCharType="separate"/>
    </w:r>
    <w:r w:rsidR="000B2534">
      <w:rPr>
        <w:rFonts w:ascii="Times New Roman" w:hAnsi="Times New Roman"/>
        <w:b/>
        <w:noProof/>
        <w:sz w:val="16"/>
        <w:szCs w:val="16"/>
      </w:rPr>
      <w:t>29</w:t>
    </w:r>
    <w:r w:rsidRPr="00456387">
      <w:rPr>
        <w:rFonts w:ascii="Times New Roman" w:hAnsi="Times New Roman"/>
        <w:b/>
        <w:sz w:val="16"/>
        <w:szCs w:val="16"/>
      </w:rPr>
      <w:fldChar w:fldCharType="end"/>
    </w:r>
    <w:r w:rsidRPr="00D973E5">
      <w:rPr>
        <w:sz w:val="16"/>
        <w:szCs w:val="16"/>
      </w:rPr>
      <w:t xml:space="preserve">   </w:t>
    </w:r>
    <w:r>
      <w:rPr>
        <w:rFonts w:ascii="Times New Roman" w:hAnsi="Times New Roman"/>
        <w:sz w:val="16"/>
        <w:szCs w:val="16"/>
      </w:rPr>
      <w:tab/>
      <w:t xml:space="preserve">Versión 2: 25 de Octubre de </w:t>
    </w:r>
    <w:r w:rsidR="008A753E">
      <w:rPr>
        <w:rFonts w:ascii="Times New Roman" w:hAnsi="Times New Roman"/>
        <w:sz w:val="16"/>
        <w:szCs w:val="16"/>
      </w:rPr>
      <w:t xml:space="preserve"> </w:t>
    </w:r>
    <w:r>
      <w:rPr>
        <w:rFonts w:ascii="Times New Roman" w:hAnsi="Times New Roman"/>
        <w:sz w:val="16"/>
        <w:szCs w:val="16"/>
      </w:rPr>
      <w:t>2016</w:t>
    </w:r>
    <w:r>
      <w:rPr>
        <w:rFonts w:ascii="Times New Roman" w:hAnsi="Times New Roman"/>
        <w:sz w:val="16"/>
        <w:szCs w:val="16"/>
      </w:rPr>
      <w:tab/>
      <w:t xml:space="preserve">                     </w:t>
    </w:r>
    <w:r w:rsidR="008A753E">
      <w:rPr>
        <w:rFonts w:ascii="Times New Roman" w:hAnsi="Times New Roman"/>
        <w:sz w:val="16"/>
        <w:szCs w:val="16"/>
      </w:rPr>
      <w:t xml:space="preserve">              </w:t>
    </w:r>
    <w:r>
      <w:rPr>
        <w:rFonts w:ascii="Times New Roman" w:hAnsi="Times New Roman"/>
        <w:sz w:val="16"/>
        <w:szCs w:val="16"/>
      </w:rPr>
      <w:t>ODE-CO-GEN-001-1-COM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2C" w:rsidRDefault="00420A2C" w:rsidP="007A0550">
      <w:pPr>
        <w:spacing w:after="0" w:line="240" w:lineRule="auto"/>
      </w:pPr>
      <w:r>
        <w:separator/>
      </w:r>
    </w:p>
  </w:footnote>
  <w:footnote w:type="continuationSeparator" w:id="0">
    <w:p w:rsidR="00420A2C" w:rsidRDefault="00420A2C" w:rsidP="007A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D2" w:rsidRDefault="00CF67B4" w:rsidP="00E511E7">
    <w:pPr>
      <w:pStyle w:val="Encabezado"/>
      <w:tabs>
        <w:tab w:val="clear" w:pos="8838"/>
        <w:tab w:val="right" w:pos="9639"/>
      </w:tabs>
    </w:pPr>
    <w:r>
      <w:tab/>
    </w:r>
    <w:r>
      <w:tab/>
    </w:r>
    <w:r>
      <w:rPr>
        <w:noProof/>
        <w:lang w:eastAsia="es-MX"/>
      </w:rPr>
      <w:drawing>
        <wp:inline distT="0" distB="0" distL="0" distR="0" wp14:anchorId="09AD6F17" wp14:editId="5D8B887D">
          <wp:extent cx="1001486" cy="235644"/>
          <wp:effectExtent l="0" t="0" r="8255"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319" cy="239605"/>
                  </a:xfrm>
                  <a:prstGeom prst="rect">
                    <a:avLst/>
                  </a:prstGeom>
                  <a:noFill/>
                  <a:ln>
                    <a:noFill/>
                  </a:ln>
                </pic:spPr>
              </pic:pic>
            </a:graphicData>
          </a:graphic>
        </wp:inline>
      </w:drawing>
    </w:r>
  </w:p>
  <w:p w:rsidR="00E36FD2" w:rsidRPr="00E511E7" w:rsidRDefault="00E36FD2" w:rsidP="0009759A">
    <w:pPr>
      <w:pStyle w:val="Encabezado"/>
      <w:rPr>
        <w:rFonts w:ascii="Arial" w:hAnsi="Arial" w:cs="Arial"/>
        <w:b/>
        <w:sz w:val="16"/>
        <w:szCs w:val="16"/>
      </w:rPr>
    </w:pPr>
    <w:r w:rsidRPr="00E511E7">
      <w:rPr>
        <w:rFonts w:ascii="Arial" w:hAnsi="Arial" w:cs="Arial"/>
        <w:sz w:val="16"/>
        <w:szCs w:val="16"/>
      </w:rPr>
      <w:t xml:space="preserve"> REGLAMENTO DE OPERACIONES DE CENTRO </w:t>
    </w:r>
    <w:r>
      <w:rPr>
        <w:rFonts w:ascii="Arial" w:hAnsi="Arial" w:cs="Arial"/>
        <w:sz w:val="16"/>
        <w:szCs w:val="16"/>
      </w:rPr>
      <w:t>CITIBANAMEX</w:t>
    </w:r>
  </w:p>
  <w:p w:rsidR="00E36FD2" w:rsidRDefault="00E36FD2">
    <w:pPr>
      <w:pStyle w:val="Encabezado"/>
    </w:pPr>
    <w:r>
      <w:rPr>
        <w:noProof/>
        <w:lang w:eastAsia="es-MX"/>
      </w:rPr>
      <mc:AlternateContent>
        <mc:Choice Requires="wps">
          <w:drawing>
            <wp:anchor distT="0" distB="0" distL="114300" distR="114300" simplePos="0" relativeHeight="251657728" behindDoc="0" locked="0" layoutInCell="1" allowOverlap="1" wp14:anchorId="4F2CAF46" wp14:editId="004CF284">
              <wp:simplePos x="0" y="0"/>
              <wp:positionH relativeFrom="column">
                <wp:posOffset>-1905</wp:posOffset>
              </wp:positionH>
              <wp:positionV relativeFrom="paragraph">
                <wp:posOffset>88265</wp:posOffset>
              </wp:positionV>
              <wp:extent cx="6078220" cy="8890"/>
              <wp:effectExtent l="12700" t="12700" r="14605" b="698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88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A3070" id="_x0000_t32" coordsize="21600,21600" o:spt="32" o:oned="t" path="m,l21600,21600e" filled="f">
              <v:path arrowok="t" fillok="f" o:connecttype="none"/>
              <o:lock v:ext="edit" shapetype="t"/>
            </v:shapetype>
            <v:shape id="AutoShape 5" o:spid="_x0000_s1026" type="#_x0000_t32" style="position:absolute;margin-left:-.15pt;margin-top:6.95pt;width:478.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BD0"/>
    <w:multiLevelType w:val="hybridMultilevel"/>
    <w:tmpl w:val="EC16BA7C"/>
    <w:lvl w:ilvl="0" w:tplc="080A0013">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5F95F7B"/>
    <w:multiLevelType w:val="hybridMultilevel"/>
    <w:tmpl w:val="8B5CB55A"/>
    <w:lvl w:ilvl="0" w:tplc="B9D6DABC">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 w15:restartNumberingAfterBreak="0">
    <w:nsid w:val="064C4D0F"/>
    <w:multiLevelType w:val="hybridMultilevel"/>
    <w:tmpl w:val="0A8E56C8"/>
    <w:lvl w:ilvl="0" w:tplc="B81CBFE4">
      <w:start w:val="1"/>
      <w:numFmt w:val="upperRoman"/>
      <w:lvlText w:val="%1."/>
      <w:lvlJc w:val="righ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B1C5B09"/>
    <w:multiLevelType w:val="hybridMultilevel"/>
    <w:tmpl w:val="5EC2B41A"/>
    <w:lvl w:ilvl="0" w:tplc="45AC4D62">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D4835A3"/>
    <w:multiLevelType w:val="hybridMultilevel"/>
    <w:tmpl w:val="C73E4AC0"/>
    <w:lvl w:ilvl="0" w:tplc="080A0013">
      <w:start w:val="1"/>
      <w:numFmt w:val="upperRoman"/>
      <w:lvlText w:val="%1."/>
      <w:lvlJc w:val="righ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E9D428C"/>
    <w:multiLevelType w:val="hybridMultilevel"/>
    <w:tmpl w:val="8F320876"/>
    <w:lvl w:ilvl="0" w:tplc="15223582">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0FA78E0"/>
    <w:multiLevelType w:val="hybridMultilevel"/>
    <w:tmpl w:val="1B50533A"/>
    <w:lvl w:ilvl="0" w:tplc="FE722754">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3252BFF"/>
    <w:multiLevelType w:val="hybridMultilevel"/>
    <w:tmpl w:val="CCC085A6"/>
    <w:lvl w:ilvl="0" w:tplc="E75C34AE">
      <w:start w:val="1"/>
      <w:numFmt w:val="decimal"/>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F21FA4"/>
    <w:multiLevelType w:val="hybridMultilevel"/>
    <w:tmpl w:val="39F6101A"/>
    <w:lvl w:ilvl="0" w:tplc="D36421B2">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9" w15:restartNumberingAfterBreak="0">
    <w:nsid w:val="1BFA0F87"/>
    <w:multiLevelType w:val="hybridMultilevel"/>
    <w:tmpl w:val="DC787634"/>
    <w:lvl w:ilvl="0" w:tplc="080A0017">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0" w15:restartNumberingAfterBreak="0">
    <w:nsid w:val="1EC821BE"/>
    <w:multiLevelType w:val="hybridMultilevel"/>
    <w:tmpl w:val="7A64C99A"/>
    <w:lvl w:ilvl="0" w:tplc="3038565A">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1B717EF"/>
    <w:multiLevelType w:val="hybridMultilevel"/>
    <w:tmpl w:val="16565F98"/>
    <w:lvl w:ilvl="0" w:tplc="4072C554">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369393B"/>
    <w:multiLevelType w:val="hybridMultilevel"/>
    <w:tmpl w:val="73B8B5F8"/>
    <w:lvl w:ilvl="0" w:tplc="8A623C64">
      <w:start w:val="1"/>
      <w:numFmt w:val="upperRoman"/>
      <w:lvlText w:val="%1."/>
      <w:lvlJc w:val="righ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FC84F01"/>
    <w:multiLevelType w:val="hybridMultilevel"/>
    <w:tmpl w:val="16565F98"/>
    <w:lvl w:ilvl="0" w:tplc="4072C554">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FE92710"/>
    <w:multiLevelType w:val="hybridMultilevel"/>
    <w:tmpl w:val="A626A060"/>
    <w:lvl w:ilvl="0" w:tplc="A648C33C">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5" w15:restartNumberingAfterBreak="0">
    <w:nsid w:val="302D6693"/>
    <w:multiLevelType w:val="hybridMultilevel"/>
    <w:tmpl w:val="BE6CCF12"/>
    <w:lvl w:ilvl="0" w:tplc="18ACCE20">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1E31593"/>
    <w:multiLevelType w:val="hybridMultilevel"/>
    <w:tmpl w:val="A19C5CAE"/>
    <w:lvl w:ilvl="0" w:tplc="B7F245D4">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3C67F02"/>
    <w:multiLevelType w:val="hybridMultilevel"/>
    <w:tmpl w:val="986CD32A"/>
    <w:lvl w:ilvl="0" w:tplc="9C22704A">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45A22BF"/>
    <w:multiLevelType w:val="hybridMultilevel"/>
    <w:tmpl w:val="6DFCE6B8"/>
    <w:lvl w:ilvl="0" w:tplc="30662D4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54D0363"/>
    <w:multiLevelType w:val="hybridMultilevel"/>
    <w:tmpl w:val="14C2DF04"/>
    <w:lvl w:ilvl="0" w:tplc="3B1877E8">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76C5D66"/>
    <w:multiLevelType w:val="hybridMultilevel"/>
    <w:tmpl w:val="2A94CCE2"/>
    <w:lvl w:ilvl="0" w:tplc="E75C34AE">
      <w:start w:val="1"/>
      <w:numFmt w:val="decimal"/>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CB358B"/>
    <w:multiLevelType w:val="hybridMultilevel"/>
    <w:tmpl w:val="CCBE1292"/>
    <w:lvl w:ilvl="0" w:tplc="080A0013">
      <w:start w:val="1"/>
      <w:numFmt w:val="upperRoman"/>
      <w:lvlText w:val="%1."/>
      <w:lvlJc w:val="right"/>
      <w:pPr>
        <w:ind w:left="764" w:hanging="360"/>
      </w:pPr>
      <w:rPr>
        <w:rFonts w:hint="default"/>
      </w:rPr>
    </w:lvl>
    <w:lvl w:ilvl="1" w:tplc="080A0019" w:tentative="1">
      <w:start w:val="1"/>
      <w:numFmt w:val="lowerLetter"/>
      <w:lvlText w:val="%2."/>
      <w:lvlJc w:val="left"/>
      <w:pPr>
        <w:ind w:left="1484" w:hanging="360"/>
      </w:pPr>
    </w:lvl>
    <w:lvl w:ilvl="2" w:tplc="080A001B" w:tentative="1">
      <w:start w:val="1"/>
      <w:numFmt w:val="lowerRoman"/>
      <w:lvlText w:val="%3."/>
      <w:lvlJc w:val="right"/>
      <w:pPr>
        <w:ind w:left="2204" w:hanging="180"/>
      </w:pPr>
    </w:lvl>
    <w:lvl w:ilvl="3" w:tplc="080A000F" w:tentative="1">
      <w:start w:val="1"/>
      <w:numFmt w:val="decimal"/>
      <w:lvlText w:val="%4."/>
      <w:lvlJc w:val="left"/>
      <w:pPr>
        <w:ind w:left="2924" w:hanging="360"/>
      </w:pPr>
    </w:lvl>
    <w:lvl w:ilvl="4" w:tplc="080A0019" w:tentative="1">
      <w:start w:val="1"/>
      <w:numFmt w:val="lowerLetter"/>
      <w:lvlText w:val="%5."/>
      <w:lvlJc w:val="left"/>
      <w:pPr>
        <w:ind w:left="3644" w:hanging="360"/>
      </w:pPr>
    </w:lvl>
    <w:lvl w:ilvl="5" w:tplc="080A001B" w:tentative="1">
      <w:start w:val="1"/>
      <w:numFmt w:val="lowerRoman"/>
      <w:lvlText w:val="%6."/>
      <w:lvlJc w:val="right"/>
      <w:pPr>
        <w:ind w:left="4364" w:hanging="180"/>
      </w:pPr>
    </w:lvl>
    <w:lvl w:ilvl="6" w:tplc="080A000F" w:tentative="1">
      <w:start w:val="1"/>
      <w:numFmt w:val="decimal"/>
      <w:lvlText w:val="%7."/>
      <w:lvlJc w:val="left"/>
      <w:pPr>
        <w:ind w:left="5084" w:hanging="360"/>
      </w:pPr>
    </w:lvl>
    <w:lvl w:ilvl="7" w:tplc="080A0019" w:tentative="1">
      <w:start w:val="1"/>
      <w:numFmt w:val="lowerLetter"/>
      <w:lvlText w:val="%8."/>
      <w:lvlJc w:val="left"/>
      <w:pPr>
        <w:ind w:left="5804" w:hanging="360"/>
      </w:pPr>
    </w:lvl>
    <w:lvl w:ilvl="8" w:tplc="080A001B" w:tentative="1">
      <w:start w:val="1"/>
      <w:numFmt w:val="lowerRoman"/>
      <w:lvlText w:val="%9."/>
      <w:lvlJc w:val="right"/>
      <w:pPr>
        <w:ind w:left="6524" w:hanging="180"/>
      </w:pPr>
    </w:lvl>
  </w:abstractNum>
  <w:abstractNum w:abstractNumId="22" w15:restartNumberingAfterBreak="0">
    <w:nsid w:val="3D900A17"/>
    <w:multiLevelType w:val="hybridMultilevel"/>
    <w:tmpl w:val="8DD0E826"/>
    <w:lvl w:ilvl="0" w:tplc="69185DF8">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DA77B34"/>
    <w:multiLevelType w:val="hybridMultilevel"/>
    <w:tmpl w:val="B9F0C76C"/>
    <w:lvl w:ilvl="0" w:tplc="C248D8CA">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3EBB43EA"/>
    <w:multiLevelType w:val="hybridMultilevel"/>
    <w:tmpl w:val="2A94CCE2"/>
    <w:lvl w:ilvl="0" w:tplc="E75C34AE">
      <w:start w:val="1"/>
      <w:numFmt w:val="decimal"/>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002A7E"/>
    <w:multiLevelType w:val="hybridMultilevel"/>
    <w:tmpl w:val="D5107B8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46E91D9A"/>
    <w:multiLevelType w:val="hybridMultilevel"/>
    <w:tmpl w:val="96BAD7D8"/>
    <w:lvl w:ilvl="0" w:tplc="1D4C2E96">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7" w15:restartNumberingAfterBreak="0">
    <w:nsid w:val="47DA4210"/>
    <w:multiLevelType w:val="hybridMultilevel"/>
    <w:tmpl w:val="DE68D936"/>
    <w:lvl w:ilvl="0" w:tplc="E05E381C">
      <w:start w:val="1"/>
      <w:numFmt w:val="decimal"/>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861077"/>
    <w:multiLevelType w:val="hybridMultilevel"/>
    <w:tmpl w:val="9C10B520"/>
    <w:lvl w:ilvl="0" w:tplc="F7E81D04">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C1F76FF"/>
    <w:multiLevelType w:val="hybridMultilevel"/>
    <w:tmpl w:val="C8CA978E"/>
    <w:lvl w:ilvl="0" w:tplc="E05E381C">
      <w:start w:val="1"/>
      <w:numFmt w:val="decimal"/>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A84044"/>
    <w:multiLevelType w:val="hybridMultilevel"/>
    <w:tmpl w:val="6EE6E346"/>
    <w:lvl w:ilvl="0" w:tplc="0AC453C2">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1" w15:restartNumberingAfterBreak="0">
    <w:nsid w:val="538E25C1"/>
    <w:multiLevelType w:val="hybridMultilevel"/>
    <w:tmpl w:val="70222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C304DC"/>
    <w:multiLevelType w:val="hybridMultilevel"/>
    <w:tmpl w:val="25825616"/>
    <w:lvl w:ilvl="0" w:tplc="90ACA348">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7477A23"/>
    <w:multiLevelType w:val="hybridMultilevel"/>
    <w:tmpl w:val="B71C58FC"/>
    <w:lvl w:ilvl="0" w:tplc="916C5BD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58046C5E"/>
    <w:multiLevelType w:val="hybridMultilevel"/>
    <w:tmpl w:val="27704098"/>
    <w:lvl w:ilvl="0" w:tplc="E05E048C">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FD70158"/>
    <w:multiLevelType w:val="hybridMultilevel"/>
    <w:tmpl w:val="69AAF602"/>
    <w:lvl w:ilvl="0" w:tplc="9A10D6D2">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5FE051E8"/>
    <w:multiLevelType w:val="hybridMultilevel"/>
    <w:tmpl w:val="FCFAABA6"/>
    <w:lvl w:ilvl="0" w:tplc="080A0017">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7" w15:restartNumberingAfterBreak="0">
    <w:nsid w:val="60CF28D8"/>
    <w:multiLevelType w:val="hybridMultilevel"/>
    <w:tmpl w:val="497A4564"/>
    <w:lvl w:ilvl="0" w:tplc="080A0017">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8" w15:restartNumberingAfterBreak="0">
    <w:nsid w:val="613038B8"/>
    <w:multiLevelType w:val="hybridMultilevel"/>
    <w:tmpl w:val="2B0831CE"/>
    <w:lvl w:ilvl="0" w:tplc="E75C34AE">
      <w:start w:val="1"/>
      <w:numFmt w:val="decimal"/>
      <w:lvlText w:val="%1."/>
      <w:lvlJc w:val="left"/>
      <w:pPr>
        <w:ind w:left="720" w:hanging="360"/>
      </w:pPr>
      <w:rPr>
        <w:rFonts w:hint="default"/>
        <w:b/>
        <w:sz w:val="18"/>
        <w:szCs w:val="18"/>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245090"/>
    <w:multiLevelType w:val="hybridMultilevel"/>
    <w:tmpl w:val="C3DC5690"/>
    <w:lvl w:ilvl="0" w:tplc="ADC850F8">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36321D1"/>
    <w:multiLevelType w:val="hybridMultilevel"/>
    <w:tmpl w:val="16565F98"/>
    <w:lvl w:ilvl="0" w:tplc="4072C554">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644B66E5"/>
    <w:multiLevelType w:val="hybridMultilevel"/>
    <w:tmpl w:val="662C3448"/>
    <w:lvl w:ilvl="0" w:tplc="B6881BDA">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65F82E45"/>
    <w:multiLevelType w:val="hybridMultilevel"/>
    <w:tmpl w:val="9894FC80"/>
    <w:lvl w:ilvl="0" w:tplc="080A0017">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3" w15:restartNumberingAfterBreak="0">
    <w:nsid w:val="68485694"/>
    <w:multiLevelType w:val="hybridMultilevel"/>
    <w:tmpl w:val="70CE0756"/>
    <w:lvl w:ilvl="0" w:tplc="9F56409A">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6A840C99"/>
    <w:multiLevelType w:val="hybridMultilevel"/>
    <w:tmpl w:val="138AF1DA"/>
    <w:lvl w:ilvl="0" w:tplc="78D2A322">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6AA46D8D"/>
    <w:multiLevelType w:val="hybridMultilevel"/>
    <w:tmpl w:val="31BA2F5C"/>
    <w:lvl w:ilvl="0" w:tplc="E05E381C">
      <w:start w:val="1"/>
      <w:numFmt w:val="decimal"/>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B7E7FF8"/>
    <w:multiLevelType w:val="hybridMultilevel"/>
    <w:tmpl w:val="3EBE649E"/>
    <w:lvl w:ilvl="0" w:tplc="E300341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6E27104A"/>
    <w:multiLevelType w:val="hybridMultilevel"/>
    <w:tmpl w:val="11B81DF6"/>
    <w:lvl w:ilvl="0" w:tplc="C9428662">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717F67B6"/>
    <w:multiLevelType w:val="hybridMultilevel"/>
    <w:tmpl w:val="0B1ED918"/>
    <w:lvl w:ilvl="0" w:tplc="2AC081EC">
      <w:start w:val="197"/>
      <w:numFmt w:val="decimal"/>
      <w:lvlText w:val="%1."/>
      <w:lvlJc w:val="lef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34A33F1"/>
    <w:multiLevelType w:val="hybridMultilevel"/>
    <w:tmpl w:val="E376B02E"/>
    <w:lvl w:ilvl="0" w:tplc="5080C396">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0" w15:restartNumberingAfterBreak="0">
    <w:nsid w:val="735F6731"/>
    <w:multiLevelType w:val="hybridMultilevel"/>
    <w:tmpl w:val="328CA858"/>
    <w:lvl w:ilvl="0" w:tplc="D354B728">
      <w:start w:val="1"/>
      <w:numFmt w:val="upperRoman"/>
      <w:lvlText w:val="%1."/>
      <w:lvlJc w:val="right"/>
      <w:pPr>
        <w:ind w:left="7168" w:hanging="360"/>
      </w:pPr>
      <w:rPr>
        <w:rFonts w:hint="default"/>
      </w:rPr>
    </w:lvl>
    <w:lvl w:ilvl="1" w:tplc="080A0019" w:tentative="1">
      <w:start w:val="1"/>
      <w:numFmt w:val="lowerLetter"/>
      <w:lvlText w:val="%2."/>
      <w:lvlJc w:val="left"/>
      <w:pPr>
        <w:ind w:left="7888" w:hanging="360"/>
      </w:pPr>
    </w:lvl>
    <w:lvl w:ilvl="2" w:tplc="080A001B" w:tentative="1">
      <w:start w:val="1"/>
      <w:numFmt w:val="lowerRoman"/>
      <w:lvlText w:val="%3."/>
      <w:lvlJc w:val="right"/>
      <w:pPr>
        <w:ind w:left="8608" w:hanging="180"/>
      </w:pPr>
    </w:lvl>
    <w:lvl w:ilvl="3" w:tplc="080A000F" w:tentative="1">
      <w:start w:val="1"/>
      <w:numFmt w:val="decimal"/>
      <w:lvlText w:val="%4."/>
      <w:lvlJc w:val="left"/>
      <w:pPr>
        <w:ind w:left="9328" w:hanging="360"/>
      </w:pPr>
    </w:lvl>
    <w:lvl w:ilvl="4" w:tplc="080A0019" w:tentative="1">
      <w:start w:val="1"/>
      <w:numFmt w:val="lowerLetter"/>
      <w:lvlText w:val="%5."/>
      <w:lvlJc w:val="left"/>
      <w:pPr>
        <w:ind w:left="10048" w:hanging="360"/>
      </w:pPr>
    </w:lvl>
    <w:lvl w:ilvl="5" w:tplc="080A001B" w:tentative="1">
      <w:start w:val="1"/>
      <w:numFmt w:val="lowerRoman"/>
      <w:lvlText w:val="%6."/>
      <w:lvlJc w:val="right"/>
      <w:pPr>
        <w:ind w:left="10768" w:hanging="180"/>
      </w:pPr>
    </w:lvl>
    <w:lvl w:ilvl="6" w:tplc="080A000F" w:tentative="1">
      <w:start w:val="1"/>
      <w:numFmt w:val="decimal"/>
      <w:lvlText w:val="%7."/>
      <w:lvlJc w:val="left"/>
      <w:pPr>
        <w:ind w:left="11488" w:hanging="360"/>
      </w:pPr>
    </w:lvl>
    <w:lvl w:ilvl="7" w:tplc="080A0019" w:tentative="1">
      <w:start w:val="1"/>
      <w:numFmt w:val="lowerLetter"/>
      <w:lvlText w:val="%8."/>
      <w:lvlJc w:val="left"/>
      <w:pPr>
        <w:ind w:left="12208" w:hanging="360"/>
      </w:pPr>
    </w:lvl>
    <w:lvl w:ilvl="8" w:tplc="080A001B" w:tentative="1">
      <w:start w:val="1"/>
      <w:numFmt w:val="lowerRoman"/>
      <w:lvlText w:val="%9."/>
      <w:lvlJc w:val="right"/>
      <w:pPr>
        <w:ind w:left="12928" w:hanging="180"/>
      </w:pPr>
    </w:lvl>
  </w:abstractNum>
  <w:abstractNum w:abstractNumId="51" w15:restartNumberingAfterBreak="0">
    <w:nsid w:val="74CA432E"/>
    <w:multiLevelType w:val="hybridMultilevel"/>
    <w:tmpl w:val="F168C610"/>
    <w:lvl w:ilvl="0" w:tplc="8E70FE1A">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15:restartNumberingAfterBreak="0">
    <w:nsid w:val="763944A0"/>
    <w:multiLevelType w:val="hybridMultilevel"/>
    <w:tmpl w:val="8DD0E826"/>
    <w:lvl w:ilvl="0" w:tplc="69185DF8">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3" w15:restartNumberingAfterBreak="0">
    <w:nsid w:val="76946A3E"/>
    <w:multiLevelType w:val="hybridMultilevel"/>
    <w:tmpl w:val="35C654D8"/>
    <w:lvl w:ilvl="0" w:tplc="AC7ED62C">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4" w15:restartNumberingAfterBreak="0">
    <w:nsid w:val="791A2D74"/>
    <w:multiLevelType w:val="hybridMultilevel"/>
    <w:tmpl w:val="E3468A12"/>
    <w:lvl w:ilvl="0" w:tplc="36FCAD76">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5" w15:restartNumberingAfterBreak="0">
    <w:nsid w:val="79F15FCD"/>
    <w:multiLevelType w:val="hybridMultilevel"/>
    <w:tmpl w:val="E782EB82"/>
    <w:lvl w:ilvl="0" w:tplc="AC302E7E">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56" w15:restartNumberingAfterBreak="0">
    <w:nsid w:val="7BC179C9"/>
    <w:multiLevelType w:val="hybridMultilevel"/>
    <w:tmpl w:val="EF9007CE"/>
    <w:lvl w:ilvl="0" w:tplc="0542F79E">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57" w15:restartNumberingAfterBreak="0">
    <w:nsid w:val="7C273462"/>
    <w:multiLevelType w:val="hybridMultilevel"/>
    <w:tmpl w:val="8CE80F9E"/>
    <w:lvl w:ilvl="0" w:tplc="05329E14">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8" w15:restartNumberingAfterBreak="0">
    <w:nsid w:val="7DE519D8"/>
    <w:multiLevelType w:val="hybridMultilevel"/>
    <w:tmpl w:val="7060AD5E"/>
    <w:lvl w:ilvl="0" w:tplc="443893F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15:restartNumberingAfterBreak="0">
    <w:nsid w:val="7EB940A0"/>
    <w:multiLevelType w:val="hybridMultilevel"/>
    <w:tmpl w:val="F096580C"/>
    <w:lvl w:ilvl="0" w:tplc="6E7E3470">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num w:numId="1">
    <w:abstractNumId w:val="38"/>
  </w:num>
  <w:num w:numId="2">
    <w:abstractNumId w:val="25"/>
  </w:num>
  <w:num w:numId="3">
    <w:abstractNumId w:val="22"/>
  </w:num>
  <w:num w:numId="4">
    <w:abstractNumId w:val="9"/>
  </w:num>
  <w:num w:numId="5">
    <w:abstractNumId w:val="50"/>
  </w:num>
  <w:num w:numId="6">
    <w:abstractNumId w:val="55"/>
  </w:num>
  <w:num w:numId="7">
    <w:abstractNumId w:val="45"/>
  </w:num>
  <w:num w:numId="8">
    <w:abstractNumId w:val="49"/>
  </w:num>
  <w:num w:numId="9">
    <w:abstractNumId w:val="46"/>
  </w:num>
  <w:num w:numId="10">
    <w:abstractNumId w:val="18"/>
  </w:num>
  <w:num w:numId="11">
    <w:abstractNumId w:val="28"/>
  </w:num>
  <w:num w:numId="12">
    <w:abstractNumId w:val="54"/>
  </w:num>
  <w:num w:numId="13">
    <w:abstractNumId w:val="19"/>
  </w:num>
  <w:num w:numId="14">
    <w:abstractNumId w:val="40"/>
  </w:num>
  <w:num w:numId="15">
    <w:abstractNumId w:val="58"/>
  </w:num>
  <w:num w:numId="16">
    <w:abstractNumId w:val="35"/>
  </w:num>
  <w:num w:numId="17">
    <w:abstractNumId w:val="53"/>
  </w:num>
  <w:num w:numId="18">
    <w:abstractNumId w:val="47"/>
  </w:num>
  <w:num w:numId="19">
    <w:abstractNumId w:val="57"/>
  </w:num>
  <w:num w:numId="20">
    <w:abstractNumId w:val="16"/>
  </w:num>
  <w:num w:numId="21">
    <w:abstractNumId w:val="59"/>
  </w:num>
  <w:num w:numId="22">
    <w:abstractNumId w:val="1"/>
  </w:num>
  <w:num w:numId="23">
    <w:abstractNumId w:val="8"/>
  </w:num>
  <w:num w:numId="24">
    <w:abstractNumId w:val="30"/>
  </w:num>
  <w:num w:numId="25">
    <w:abstractNumId w:val="3"/>
  </w:num>
  <w:num w:numId="26">
    <w:abstractNumId w:val="32"/>
  </w:num>
  <w:num w:numId="27">
    <w:abstractNumId w:val="51"/>
  </w:num>
  <w:num w:numId="28">
    <w:abstractNumId w:val="6"/>
  </w:num>
  <w:num w:numId="29">
    <w:abstractNumId w:val="15"/>
  </w:num>
  <w:num w:numId="30">
    <w:abstractNumId w:val="23"/>
  </w:num>
  <w:num w:numId="31">
    <w:abstractNumId w:val="44"/>
  </w:num>
  <w:num w:numId="32">
    <w:abstractNumId w:val="34"/>
  </w:num>
  <w:num w:numId="33">
    <w:abstractNumId w:val="41"/>
  </w:num>
  <w:num w:numId="34">
    <w:abstractNumId w:val="5"/>
  </w:num>
  <w:num w:numId="35">
    <w:abstractNumId w:val="39"/>
  </w:num>
  <w:num w:numId="36">
    <w:abstractNumId w:val="10"/>
  </w:num>
  <w:num w:numId="37">
    <w:abstractNumId w:val="12"/>
  </w:num>
  <w:num w:numId="38">
    <w:abstractNumId w:val="14"/>
  </w:num>
  <w:num w:numId="39">
    <w:abstractNumId w:val="56"/>
  </w:num>
  <w:num w:numId="40">
    <w:abstractNumId w:val="26"/>
  </w:num>
  <w:num w:numId="41">
    <w:abstractNumId w:val="42"/>
  </w:num>
  <w:num w:numId="42">
    <w:abstractNumId w:val="37"/>
  </w:num>
  <w:num w:numId="43">
    <w:abstractNumId w:val="52"/>
  </w:num>
  <w:num w:numId="44">
    <w:abstractNumId w:val="2"/>
  </w:num>
  <w:num w:numId="45">
    <w:abstractNumId w:val="36"/>
  </w:num>
  <w:num w:numId="46">
    <w:abstractNumId w:val="21"/>
  </w:num>
  <w:num w:numId="47">
    <w:abstractNumId w:val="17"/>
  </w:num>
  <w:num w:numId="48">
    <w:abstractNumId w:val="4"/>
  </w:num>
  <w:num w:numId="49">
    <w:abstractNumId w:val="0"/>
  </w:num>
  <w:num w:numId="50">
    <w:abstractNumId w:val="43"/>
  </w:num>
  <w:num w:numId="51">
    <w:abstractNumId w:val="33"/>
  </w:num>
  <w:num w:numId="52">
    <w:abstractNumId w:val="24"/>
  </w:num>
  <w:num w:numId="53">
    <w:abstractNumId w:val="13"/>
  </w:num>
  <w:num w:numId="54">
    <w:abstractNumId w:val="11"/>
  </w:num>
  <w:num w:numId="55">
    <w:abstractNumId w:val="20"/>
  </w:num>
  <w:num w:numId="56">
    <w:abstractNumId w:val="29"/>
  </w:num>
  <w:num w:numId="57">
    <w:abstractNumId w:val="31"/>
  </w:num>
  <w:num w:numId="58">
    <w:abstractNumId w:val="27"/>
  </w:num>
  <w:num w:numId="59">
    <w:abstractNumId w:val="48"/>
  </w:num>
  <w:num w:numId="60">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50"/>
    <w:rsid w:val="000033ED"/>
    <w:rsid w:val="00007551"/>
    <w:rsid w:val="00012D71"/>
    <w:rsid w:val="00015ABA"/>
    <w:rsid w:val="00015BC2"/>
    <w:rsid w:val="00016960"/>
    <w:rsid w:val="00021F0A"/>
    <w:rsid w:val="00022E4C"/>
    <w:rsid w:val="00022EBA"/>
    <w:rsid w:val="0002525E"/>
    <w:rsid w:val="0002776E"/>
    <w:rsid w:val="000317D0"/>
    <w:rsid w:val="0003397A"/>
    <w:rsid w:val="00035A0A"/>
    <w:rsid w:val="0003663B"/>
    <w:rsid w:val="0004012F"/>
    <w:rsid w:val="00042E48"/>
    <w:rsid w:val="000452E0"/>
    <w:rsid w:val="00047278"/>
    <w:rsid w:val="00052951"/>
    <w:rsid w:val="00053C6A"/>
    <w:rsid w:val="00053C7B"/>
    <w:rsid w:val="00056E0D"/>
    <w:rsid w:val="00057719"/>
    <w:rsid w:val="00057B29"/>
    <w:rsid w:val="00063446"/>
    <w:rsid w:val="00063678"/>
    <w:rsid w:val="00063E52"/>
    <w:rsid w:val="00073D17"/>
    <w:rsid w:val="00080E54"/>
    <w:rsid w:val="00087733"/>
    <w:rsid w:val="000939A7"/>
    <w:rsid w:val="0009403F"/>
    <w:rsid w:val="0009450E"/>
    <w:rsid w:val="0009759A"/>
    <w:rsid w:val="000A0D66"/>
    <w:rsid w:val="000A1EA2"/>
    <w:rsid w:val="000A1EB7"/>
    <w:rsid w:val="000B0255"/>
    <w:rsid w:val="000B2534"/>
    <w:rsid w:val="000B38B2"/>
    <w:rsid w:val="000B4A90"/>
    <w:rsid w:val="000B50F0"/>
    <w:rsid w:val="000B727F"/>
    <w:rsid w:val="000B7CBB"/>
    <w:rsid w:val="000C317B"/>
    <w:rsid w:val="000C366D"/>
    <w:rsid w:val="000C7C04"/>
    <w:rsid w:val="000D1680"/>
    <w:rsid w:val="000D2C25"/>
    <w:rsid w:val="000D3B51"/>
    <w:rsid w:val="000D4657"/>
    <w:rsid w:val="000D7C06"/>
    <w:rsid w:val="000E03A3"/>
    <w:rsid w:val="000E74B2"/>
    <w:rsid w:val="000F0243"/>
    <w:rsid w:val="000F1A51"/>
    <w:rsid w:val="000F2083"/>
    <w:rsid w:val="000F571C"/>
    <w:rsid w:val="000F5AC9"/>
    <w:rsid w:val="000F7353"/>
    <w:rsid w:val="000F7518"/>
    <w:rsid w:val="00103E38"/>
    <w:rsid w:val="001063E4"/>
    <w:rsid w:val="00110343"/>
    <w:rsid w:val="0011396E"/>
    <w:rsid w:val="0012060A"/>
    <w:rsid w:val="00121D6A"/>
    <w:rsid w:val="00122637"/>
    <w:rsid w:val="0012571B"/>
    <w:rsid w:val="001312A6"/>
    <w:rsid w:val="0013188D"/>
    <w:rsid w:val="0013265E"/>
    <w:rsid w:val="00132E0B"/>
    <w:rsid w:val="00134341"/>
    <w:rsid w:val="001367A8"/>
    <w:rsid w:val="00140F92"/>
    <w:rsid w:val="00141165"/>
    <w:rsid w:val="001442FB"/>
    <w:rsid w:val="00146C4F"/>
    <w:rsid w:val="00157BB5"/>
    <w:rsid w:val="00167F88"/>
    <w:rsid w:val="001703D9"/>
    <w:rsid w:val="001772AA"/>
    <w:rsid w:val="00183E40"/>
    <w:rsid w:val="00184928"/>
    <w:rsid w:val="00185DF1"/>
    <w:rsid w:val="00190F2F"/>
    <w:rsid w:val="001910CC"/>
    <w:rsid w:val="00192BFF"/>
    <w:rsid w:val="001949A3"/>
    <w:rsid w:val="00195122"/>
    <w:rsid w:val="00195800"/>
    <w:rsid w:val="001A40BF"/>
    <w:rsid w:val="001A43C2"/>
    <w:rsid w:val="001A4458"/>
    <w:rsid w:val="001A5698"/>
    <w:rsid w:val="001A6D8C"/>
    <w:rsid w:val="001A79BA"/>
    <w:rsid w:val="001B66DD"/>
    <w:rsid w:val="001C0329"/>
    <w:rsid w:val="001C0997"/>
    <w:rsid w:val="001C0B41"/>
    <w:rsid w:val="001C2688"/>
    <w:rsid w:val="001C2743"/>
    <w:rsid w:val="001C2A09"/>
    <w:rsid w:val="001C3205"/>
    <w:rsid w:val="001C657E"/>
    <w:rsid w:val="001C6760"/>
    <w:rsid w:val="001D085F"/>
    <w:rsid w:val="001D09C4"/>
    <w:rsid w:val="001D1A72"/>
    <w:rsid w:val="001D248D"/>
    <w:rsid w:val="001D4B66"/>
    <w:rsid w:val="001E05DA"/>
    <w:rsid w:val="001E10BF"/>
    <w:rsid w:val="001E3749"/>
    <w:rsid w:val="001E5B72"/>
    <w:rsid w:val="001E62B0"/>
    <w:rsid w:val="001E65CB"/>
    <w:rsid w:val="001F437A"/>
    <w:rsid w:val="001F63C9"/>
    <w:rsid w:val="001F7BF8"/>
    <w:rsid w:val="00200ED1"/>
    <w:rsid w:val="002019A1"/>
    <w:rsid w:val="002021C6"/>
    <w:rsid w:val="00202557"/>
    <w:rsid w:val="00204FF5"/>
    <w:rsid w:val="00212278"/>
    <w:rsid w:val="002124DB"/>
    <w:rsid w:val="00213921"/>
    <w:rsid w:val="00222483"/>
    <w:rsid w:val="00222872"/>
    <w:rsid w:val="00223205"/>
    <w:rsid w:val="00223AE6"/>
    <w:rsid w:val="0022705E"/>
    <w:rsid w:val="00233497"/>
    <w:rsid w:val="00234B31"/>
    <w:rsid w:val="00237F56"/>
    <w:rsid w:val="00243363"/>
    <w:rsid w:val="00243ED5"/>
    <w:rsid w:val="00246860"/>
    <w:rsid w:val="002476D2"/>
    <w:rsid w:val="00247B3C"/>
    <w:rsid w:val="00251D7D"/>
    <w:rsid w:val="00253268"/>
    <w:rsid w:val="0025439C"/>
    <w:rsid w:val="00254468"/>
    <w:rsid w:val="00256289"/>
    <w:rsid w:val="00256C4C"/>
    <w:rsid w:val="00260006"/>
    <w:rsid w:val="0026790B"/>
    <w:rsid w:val="00267F31"/>
    <w:rsid w:val="002723DB"/>
    <w:rsid w:val="00273843"/>
    <w:rsid w:val="00273CBD"/>
    <w:rsid w:val="00273CD4"/>
    <w:rsid w:val="00276851"/>
    <w:rsid w:val="00276AB6"/>
    <w:rsid w:val="002811CE"/>
    <w:rsid w:val="00282384"/>
    <w:rsid w:val="00284646"/>
    <w:rsid w:val="0028558B"/>
    <w:rsid w:val="0029029F"/>
    <w:rsid w:val="0029174B"/>
    <w:rsid w:val="00294772"/>
    <w:rsid w:val="00294DAE"/>
    <w:rsid w:val="00296B67"/>
    <w:rsid w:val="002A0344"/>
    <w:rsid w:val="002A0A35"/>
    <w:rsid w:val="002A1F25"/>
    <w:rsid w:val="002A2C7A"/>
    <w:rsid w:val="002A305E"/>
    <w:rsid w:val="002B0EE2"/>
    <w:rsid w:val="002B30C6"/>
    <w:rsid w:val="002B3995"/>
    <w:rsid w:val="002B60F0"/>
    <w:rsid w:val="002B6C09"/>
    <w:rsid w:val="002C001F"/>
    <w:rsid w:val="002C40AB"/>
    <w:rsid w:val="002C4BAE"/>
    <w:rsid w:val="002C5838"/>
    <w:rsid w:val="002C5D7A"/>
    <w:rsid w:val="002C6EC3"/>
    <w:rsid w:val="002C7841"/>
    <w:rsid w:val="002C7857"/>
    <w:rsid w:val="002C7E6C"/>
    <w:rsid w:val="002C7F1D"/>
    <w:rsid w:val="002D2C08"/>
    <w:rsid w:val="002D4EEF"/>
    <w:rsid w:val="002D530F"/>
    <w:rsid w:val="002D639A"/>
    <w:rsid w:val="002D7905"/>
    <w:rsid w:val="002E425D"/>
    <w:rsid w:val="002E656C"/>
    <w:rsid w:val="002F4651"/>
    <w:rsid w:val="002F51AD"/>
    <w:rsid w:val="00301BF1"/>
    <w:rsid w:val="00302627"/>
    <w:rsid w:val="00303CA4"/>
    <w:rsid w:val="00310978"/>
    <w:rsid w:val="0031142A"/>
    <w:rsid w:val="00312773"/>
    <w:rsid w:val="003200C8"/>
    <w:rsid w:val="003218EA"/>
    <w:rsid w:val="0032504D"/>
    <w:rsid w:val="003261C3"/>
    <w:rsid w:val="0032791F"/>
    <w:rsid w:val="00330B27"/>
    <w:rsid w:val="00331C53"/>
    <w:rsid w:val="00333167"/>
    <w:rsid w:val="00334206"/>
    <w:rsid w:val="00334FF1"/>
    <w:rsid w:val="0034373E"/>
    <w:rsid w:val="00343E4C"/>
    <w:rsid w:val="00343FB5"/>
    <w:rsid w:val="003442B8"/>
    <w:rsid w:val="003460A2"/>
    <w:rsid w:val="00347E43"/>
    <w:rsid w:val="00361023"/>
    <w:rsid w:val="00361632"/>
    <w:rsid w:val="00361801"/>
    <w:rsid w:val="003701A6"/>
    <w:rsid w:val="0037124E"/>
    <w:rsid w:val="00371295"/>
    <w:rsid w:val="003748E1"/>
    <w:rsid w:val="00375CBD"/>
    <w:rsid w:val="00375D8D"/>
    <w:rsid w:val="00385341"/>
    <w:rsid w:val="003863B1"/>
    <w:rsid w:val="003927C5"/>
    <w:rsid w:val="00393575"/>
    <w:rsid w:val="003A1148"/>
    <w:rsid w:val="003A203C"/>
    <w:rsid w:val="003A3F9B"/>
    <w:rsid w:val="003A4168"/>
    <w:rsid w:val="003A6036"/>
    <w:rsid w:val="003A7388"/>
    <w:rsid w:val="003B3432"/>
    <w:rsid w:val="003B35C7"/>
    <w:rsid w:val="003B3D8C"/>
    <w:rsid w:val="003B5B6D"/>
    <w:rsid w:val="003B616F"/>
    <w:rsid w:val="003B69C2"/>
    <w:rsid w:val="003B6D25"/>
    <w:rsid w:val="003B75B1"/>
    <w:rsid w:val="003C3CE5"/>
    <w:rsid w:val="003C411B"/>
    <w:rsid w:val="003C4B95"/>
    <w:rsid w:val="003C5FEC"/>
    <w:rsid w:val="003C79C7"/>
    <w:rsid w:val="003C7AEE"/>
    <w:rsid w:val="003D2C7E"/>
    <w:rsid w:val="003D4283"/>
    <w:rsid w:val="003D4D8E"/>
    <w:rsid w:val="003D5EE5"/>
    <w:rsid w:val="003D6ACF"/>
    <w:rsid w:val="003D6E4F"/>
    <w:rsid w:val="003E3174"/>
    <w:rsid w:val="003F0675"/>
    <w:rsid w:val="003F070F"/>
    <w:rsid w:val="003F0F34"/>
    <w:rsid w:val="003F2D87"/>
    <w:rsid w:val="003F2EB9"/>
    <w:rsid w:val="003F3EAD"/>
    <w:rsid w:val="003F64E9"/>
    <w:rsid w:val="003F783A"/>
    <w:rsid w:val="003F7C40"/>
    <w:rsid w:val="00405DD3"/>
    <w:rsid w:val="004105EA"/>
    <w:rsid w:val="00410857"/>
    <w:rsid w:val="00410984"/>
    <w:rsid w:val="00411800"/>
    <w:rsid w:val="00411B43"/>
    <w:rsid w:val="00414059"/>
    <w:rsid w:val="00415DF7"/>
    <w:rsid w:val="004161A2"/>
    <w:rsid w:val="00416840"/>
    <w:rsid w:val="00420A2C"/>
    <w:rsid w:val="00421148"/>
    <w:rsid w:val="0042188B"/>
    <w:rsid w:val="004279E5"/>
    <w:rsid w:val="00435C8F"/>
    <w:rsid w:val="0044001F"/>
    <w:rsid w:val="004408B3"/>
    <w:rsid w:val="00441F47"/>
    <w:rsid w:val="0044442A"/>
    <w:rsid w:val="00444BB1"/>
    <w:rsid w:val="00445CBD"/>
    <w:rsid w:val="00447777"/>
    <w:rsid w:val="00450921"/>
    <w:rsid w:val="00451030"/>
    <w:rsid w:val="004511F5"/>
    <w:rsid w:val="00455065"/>
    <w:rsid w:val="00456387"/>
    <w:rsid w:val="00460E9D"/>
    <w:rsid w:val="00461194"/>
    <w:rsid w:val="00463557"/>
    <w:rsid w:val="00467C5A"/>
    <w:rsid w:val="004704EA"/>
    <w:rsid w:val="00470657"/>
    <w:rsid w:val="00471271"/>
    <w:rsid w:val="004728A8"/>
    <w:rsid w:val="004740F8"/>
    <w:rsid w:val="00475E9A"/>
    <w:rsid w:val="004805FF"/>
    <w:rsid w:val="00480807"/>
    <w:rsid w:val="00481214"/>
    <w:rsid w:val="0048537B"/>
    <w:rsid w:val="00485B36"/>
    <w:rsid w:val="00485FBA"/>
    <w:rsid w:val="004871F9"/>
    <w:rsid w:val="00490783"/>
    <w:rsid w:val="0049290E"/>
    <w:rsid w:val="00492EAD"/>
    <w:rsid w:val="00497BDF"/>
    <w:rsid w:val="004A02DA"/>
    <w:rsid w:val="004A155C"/>
    <w:rsid w:val="004A3393"/>
    <w:rsid w:val="004A5464"/>
    <w:rsid w:val="004A6314"/>
    <w:rsid w:val="004A7C9F"/>
    <w:rsid w:val="004A7F7C"/>
    <w:rsid w:val="004B3DDE"/>
    <w:rsid w:val="004B45FA"/>
    <w:rsid w:val="004B5830"/>
    <w:rsid w:val="004C272F"/>
    <w:rsid w:val="004C57F8"/>
    <w:rsid w:val="004C77DF"/>
    <w:rsid w:val="004D0F1E"/>
    <w:rsid w:val="004D1BCD"/>
    <w:rsid w:val="004D3D36"/>
    <w:rsid w:val="004D4E35"/>
    <w:rsid w:val="004E2D46"/>
    <w:rsid w:val="004E5176"/>
    <w:rsid w:val="004E558D"/>
    <w:rsid w:val="004E6F23"/>
    <w:rsid w:val="004E71B2"/>
    <w:rsid w:val="004F089B"/>
    <w:rsid w:val="004F0ACD"/>
    <w:rsid w:val="004F117A"/>
    <w:rsid w:val="004F2A34"/>
    <w:rsid w:val="004F2B46"/>
    <w:rsid w:val="004F308F"/>
    <w:rsid w:val="004F56B3"/>
    <w:rsid w:val="004F58EA"/>
    <w:rsid w:val="0050146E"/>
    <w:rsid w:val="0050415A"/>
    <w:rsid w:val="00504437"/>
    <w:rsid w:val="00506E10"/>
    <w:rsid w:val="00510323"/>
    <w:rsid w:val="00513D2A"/>
    <w:rsid w:val="00514C82"/>
    <w:rsid w:val="00515709"/>
    <w:rsid w:val="005160F2"/>
    <w:rsid w:val="005209EF"/>
    <w:rsid w:val="00520B04"/>
    <w:rsid w:val="0052313A"/>
    <w:rsid w:val="00523508"/>
    <w:rsid w:val="00527F58"/>
    <w:rsid w:val="00530990"/>
    <w:rsid w:val="00531433"/>
    <w:rsid w:val="005377DD"/>
    <w:rsid w:val="00540807"/>
    <w:rsid w:val="005415D6"/>
    <w:rsid w:val="0054242D"/>
    <w:rsid w:val="0054298B"/>
    <w:rsid w:val="00544EED"/>
    <w:rsid w:val="00547960"/>
    <w:rsid w:val="00555350"/>
    <w:rsid w:val="00556F91"/>
    <w:rsid w:val="00560153"/>
    <w:rsid w:val="00560D65"/>
    <w:rsid w:val="00562FE2"/>
    <w:rsid w:val="005653FB"/>
    <w:rsid w:val="0056711D"/>
    <w:rsid w:val="00567A98"/>
    <w:rsid w:val="00572AE1"/>
    <w:rsid w:val="00575B00"/>
    <w:rsid w:val="00577AE9"/>
    <w:rsid w:val="00583207"/>
    <w:rsid w:val="00583CB3"/>
    <w:rsid w:val="005849D2"/>
    <w:rsid w:val="00592B7A"/>
    <w:rsid w:val="00596B7A"/>
    <w:rsid w:val="00597C61"/>
    <w:rsid w:val="005A0C77"/>
    <w:rsid w:val="005A6036"/>
    <w:rsid w:val="005A6150"/>
    <w:rsid w:val="005A78B0"/>
    <w:rsid w:val="005B0EB7"/>
    <w:rsid w:val="005B58DB"/>
    <w:rsid w:val="005C01DD"/>
    <w:rsid w:val="005C0B14"/>
    <w:rsid w:val="005C4CA5"/>
    <w:rsid w:val="005C4FEB"/>
    <w:rsid w:val="005C5343"/>
    <w:rsid w:val="005C6B2B"/>
    <w:rsid w:val="005D25D1"/>
    <w:rsid w:val="005D3854"/>
    <w:rsid w:val="005D4140"/>
    <w:rsid w:val="005D7BD3"/>
    <w:rsid w:val="005D7D8C"/>
    <w:rsid w:val="005E0CE2"/>
    <w:rsid w:val="005E0DB0"/>
    <w:rsid w:val="005E3345"/>
    <w:rsid w:val="005E7012"/>
    <w:rsid w:val="005F03FD"/>
    <w:rsid w:val="005F090D"/>
    <w:rsid w:val="005F3E3B"/>
    <w:rsid w:val="006020B1"/>
    <w:rsid w:val="006026BE"/>
    <w:rsid w:val="00603595"/>
    <w:rsid w:val="00603CEA"/>
    <w:rsid w:val="00603FBE"/>
    <w:rsid w:val="00604F12"/>
    <w:rsid w:val="006073EB"/>
    <w:rsid w:val="006076B8"/>
    <w:rsid w:val="00612D3C"/>
    <w:rsid w:val="0061328D"/>
    <w:rsid w:val="0061485F"/>
    <w:rsid w:val="00617482"/>
    <w:rsid w:val="00617856"/>
    <w:rsid w:val="00620D24"/>
    <w:rsid w:val="006214FD"/>
    <w:rsid w:val="0062358C"/>
    <w:rsid w:val="00626482"/>
    <w:rsid w:val="0062788A"/>
    <w:rsid w:val="0062791F"/>
    <w:rsid w:val="00630F76"/>
    <w:rsid w:val="00631F27"/>
    <w:rsid w:val="00633E2C"/>
    <w:rsid w:val="006345E8"/>
    <w:rsid w:val="00644D7B"/>
    <w:rsid w:val="0064605A"/>
    <w:rsid w:val="00646EFF"/>
    <w:rsid w:val="00650683"/>
    <w:rsid w:val="00650AD0"/>
    <w:rsid w:val="00651730"/>
    <w:rsid w:val="00651DD7"/>
    <w:rsid w:val="00651E50"/>
    <w:rsid w:val="00652DB6"/>
    <w:rsid w:val="00654048"/>
    <w:rsid w:val="00654692"/>
    <w:rsid w:val="00657860"/>
    <w:rsid w:val="00660496"/>
    <w:rsid w:val="00660C68"/>
    <w:rsid w:val="006621A3"/>
    <w:rsid w:val="00666747"/>
    <w:rsid w:val="00666ECC"/>
    <w:rsid w:val="006702AB"/>
    <w:rsid w:val="006702C7"/>
    <w:rsid w:val="00670488"/>
    <w:rsid w:val="006724D4"/>
    <w:rsid w:val="0067267C"/>
    <w:rsid w:val="0067347A"/>
    <w:rsid w:val="00673B9E"/>
    <w:rsid w:val="006804A6"/>
    <w:rsid w:val="00682D79"/>
    <w:rsid w:val="00683A72"/>
    <w:rsid w:val="00691518"/>
    <w:rsid w:val="00693F66"/>
    <w:rsid w:val="00697110"/>
    <w:rsid w:val="006A03B8"/>
    <w:rsid w:val="006A0B50"/>
    <w:rsid w:val="006A3D79"/>
    <w:rsid w:val="006A3D92"/>
    <w:rsid w:val="006B07C0"/>
    <w:rsid w:val="006B357F"/>
    <w:rsid w:val="006B3C5F"/>
    <w:rsid w:val="006B54A3"/>
    <w:rsid w:val="006B62D5"/>
    <w:rsid w:val="006C1D8A"/>
    <w:rsid w:val="006C4D05"/>
    <w:rsid w:val="006C4E51"/>
    <w:rsid w:val="006C56B3"/>
    <w:rsid w:val="006C6FBF"/>
    <w:rsid w:val="006D0133"/>
    <w:rsid w:val="006D1633"/>
    <w:rsid w:val="006D28F1"/>
    <w:rsid w:val="006D6DC0"/>
    <w:rsid w:val="006E0057"/>
    <w:rsid w:val="006E0AC3"/>
    <w:rsid w:val="006E10E0"/>
    <w:rsid w:val="006E3E83"/>
    <w:rsid w:val="006E4916"/>
    <w:rsid w:val="006E5CAC"/>
    <w:rsid w:val="006E651D"/>
    <w:rsid w:val="006E67B4"/>
    <w:rsid w:val="006E691C"/>
    <w:rsid w:val="006F163A"/>
    <w:rsid w:val="006F2795"/>
    <w:rsid w:val="006F33BA"/>
    <w:rsid w:val="006F4561"/>
    <w:rsid w:val="006F750F"/>
    <w:rsid w:val="00703C19"/>
    <w:rsid w:val="00703DB0"/>
    <w:rsid w:val="0070738F"/>
    <w:rsid w:val="00724AA4"/>
    <w:rsid w:val="00726B23"/>
    <w:rsid w:val="00727B9E"/>
    <w:rsid w:val="00733762"/>
    <w:rsid w:val="00734314"/>
    <w:rsid w:val="00735C51"/>
    <w:rsid w:val="007429A0"/>
    <w:rsid w:val="0074341F"/>
    <w:rsid w:val="0074770D"/>
    <w:rsid w:val="00747CE8"/>
    <w:rsid w:val="0075330F"/>
    <w:rsid w:val="007541DD"/>
    <w:rsid w:val="0076086D"/>
    <w:rsid w:val="0076091C"/>
    <w:rsid w:val="007615BB"/>
    <w:rsid w:val="00766313"/>
    <w:rsid w:val="00766A1B"/>
    <w:rsid w:val="00767E99"/>
    <w:rsid w:val="007718F1"/>
    <w:rsid w:val="0077325C"/>
    <w:rsid w:val="00774F2E"/>
    <w:rsid w:val="00780D2A"/>
    <w:rsid w:val="00782F1D"/>
    <w:rsid w:val="00784952"/>
    <w:rsid w:val="0078687F"/>
    <w:rsid w:val="007934E1"/>
    <w:rsid w:val="0079608B"/>
    <w:rsid w:val="007A0550"/>
    <w:rsid w:val="007A0F83"/>
    <w:rsid w:val="007A37A9"/>
    <w:rsid w:val="007A433C"/>
    <w:rsid w:val="007B0BFD"/>
    <w:rsid w:val="007B0DB7"/>
    <w:rsid w:val="007B3183"/>
    <w:rsid w:val="007C4F6A"/>
    <w:rsid w:val="007C553F"/>
    <w:rsid w:val="007C611E"/>
    <w:rsid w:val="007D0E49"/>
    <w:rsid w:val="007D1206"/>
    <w:rsid w:val="007D16F3"/>
    <w:rsid w:val="007D2C5A"/>
    <w:rsid w:val="007D326B"/>
    <w:rsid w:val="007E2E1F"/>
    <w:rsid w:val="007F06FE"/>
    <w:rsid w:val="007F08F4"/>
    <w:rsid w:val="007F0C44"/>
    <w:rsid w:val="007F1D30"/>
    <w:rsid w:val="007F3A1C"/>
    <w:rsid w:val="007F5779"/>
    <w:rsid w:val="007F6622"/>
    <w:rsid w:val="007F7A3B"/>
    <w:rsid w:val="00801325"/>
    <w:rsid w:val="00802A7E"/>
    <w:rsid w:val="0080391F"/>
    <w:rsid w:val="0080609F"/>
    <w:rsid w:val="00810AF3"/>
    <w:rsid w:val="0081351A"/>
    <w:rsid w:val="00814310"/>
    <w:rsid w:val="0081590F"/>
    <w:rsid w:val="00815AB1"/>
    <w:rsid w:val="00815C1F"/>
    <w:rsid w:val="0081634C"/>
    <w:rsid w:val="00816CD0"/>
    <w:rsid w:val="008170EC"/>
    <w:rsid w:val="008178BA"/>
    <w:rsid w:val="00823EAC"/>
    <w:rsid w:val="008254E6"/>
    <w:rsid w:val="008315B7"/>
    <w:rsid w:val="008317E9"/>
    <w:rsid w:val="00831F84"/>
    <w:rsid w:val="008336BC"/>
    <w:rsid w:val="00834063"/>
    <w:rsid w:val="0083627C"/>
    <w:rsid w:val="00840176"/>
    <w:rsid w:val="00841FB0"/>
    <w:rsid w:val="00843A2F"/>
    <w:rsid w:val="00843A9F"/>
    <w:rsid w:val="0084541A"/>
    <w:rsid w:val="00847537"/>
    <w:rsid w:val="00847BA5"/>
    <w:rsid w:val="00850B4D"/>
    <w:rsid w:val="00850FC9"/>
    <w:rsid w:val="00852284"/>
    <w:rsid w:val="00853966"/>
    <w:rsid w:val="00857072"/>
    <w:rsid w:val="008577E3"/>
    <w:rsid w:val="008578A9"/>
    <w:rsid w:val="008608AD"/>
    <w:rsid w:val="008614D1"/>
    <w:rsid w:val="0086206E"/>
    <w:rsid w:val="0087011E"/>
    <w:rsid w:val="00875C0D"/>
    <w:rsid w:val="00875C3E"/>
    <w:rsid w:val="00876ED4"/>
    <w:rsid w:val="00880065"/>
    <w:rsid w:val="00880D8E"/>
    <w:rsid w:val="0088636E"/>
    <w:rsid w:val="00887B3A"/>
    <w:rsid w:val="00890638"/>
    <w:rsid w:val="00890745"/>
    <w:rsid w:val="00893270"/>
    <w:rsid w:val="008935A9"/>
    <w:rsid w:val="0089710C"/>
    <w:rsid w:val="00897864"/>
    <w:rsid w:val="008A2FB8"/>
    <w:rsid w:val="008A3376"/>
    <w:rsid w:val="008A4C79"/>
    <w:rsid w:val="008A5756"/>
    <w:rsid w:val="008A6158"/>
    <w:rsid w:val="008A691E"/>
    <w:rsid w:val="008A753E"/>
    <w:rsid w:val="008A77C9"/>
    <w:rsid w:val="008B4D09"/>
    <w:rsid w:val="008B61CD"/>
    <w:rsid w:val="008B650B"/>
    <w:rsid w:val="008B6A75"/>
    <w:rsid w:val="008C093C"/>
    <w:rsid w:val="008C0E9A"/>
    <w:rsid w:val="008C4934"/>
    <w:rsid w:val="008C7264"/>
    <w:rsid w:val="008D021C"/>
    <w:rsid w:val="008D53D7"/>
    <w:rsid w:val="008D59B8"/>
    <w:rsid w:val="008D6625"/>
    <w:rsid w:val="008E1C3F"/>
    <w:rsid w:val="008E50DA"/>
    <w:rsid w:val="008E5E23"/>
    <w:rsid w:val="008E5E5F"/>
    <w:rsid w:val="008F1378"/>
    <w:rsid w:val="008F248A"/>
    <w:rsid w:val="008F52B2"/>
    <w:rsid w:val="008F749C"/>
    <w:rsid w:val="00903A7E"/>
    <w:rsid w:val="00903BBA"/>
    <w:rsid w:val="00903D84"/>
    <w:rsid w:val="00910429"/>
    <w:rsid w:val="00914CA2"/>
    <w:rsid w:val="00915099"/>
    <w:rsid w:val="00916065"/>
    <w:rsid w:val="00917B93"/>
    <w:rsid w:val="00920DC6"/>
    <w:rsid w:val="00921101"/>
    <w:rsid w:val="00922A65"/>
    <w:rsid w:val="0092404F"/>
    <w:rsid w:val="009304A2"/>
    <w:rsid w:val="009318A1"/>
    <w:rsid w:val="00931FA3"/>
    <w:rsid w:val="00932DAC"/>
    <w:rsid w:val="00936A96"/>
    <w:rsid w:val="0093745F"/>
    <w:rsid w:val="0094242E"/>
    <w:rsid w:val="00942BFA"/>
    <w:rsid w:val="0094347D"/>
    <w:rsid w:val="00945344"/>
    <w:rsid w:val="00945596"/>
    <w:rsid w:val="009457C7"/>
    <w:rsid w:val="00945E03"/>
    <w:rsid w:val="00946976"/>
    <w:rsid w:val="00947A1A"/>
    <w:rsid w:val="009506CF"/>
    <w:rsid w:val="00954B8F"/>
    <w:rsid w:val="00955048"/>
    <w:rsid w:val="0095652D"/>
    <w:rsid w:val="00957FF5"/>
    <w:rsid w:val="009602B7"/>
    <w:rsid w:val="00960688"/>
    <w:rsid w:val="009613DA"/>
    <w:rsid w:val="00961531"/>
    <w:rsid w:val="00962C0F"/>
    <w:rsid w:val="0096577D"/>
    <w:rsid w:val="009668FD"/>
    <w:rsid w:val="00971058"/>
    <w:rsid w:val="00972F8E"/>
    <w:rsid w:val="0097578E"/>
    <w:rsid w:val="00982368"/>
    <w:rsid w:val="00984B03"/>
    <w:rsid w:val="00985031"/>
    <w:rsid w:val="00986C87"/>
    <w:rsid w:val="00995017"/>
    <w:rsid w:val="009A2BB3"/>
    <w:rsid w:val="009A4739"/>
    <w:rsid w:val="009A4DE1"/>
    <w:rsid w:val="009A504E"/>
    <w:rsid w:val="009B0272"/>
    <w:rsid w:val="009B28DB"/>
    <w:rsid w:val="009B2A49"/>
    <w:rsid w:val="009B5964"/>
    <w:rsid w:val="009B6AE1"/>
    <w:rsid w:val="009C1816"/>
    <w:rsid w:val="009C5863"/>
    <w:rsid w:val="009C5F75"/>
    <w:rsid w:val="009D10B4"/>
    <w:rsid w:val="009D4C9A"/>
    <w:rsid w:val="009E3386"/>
    <w:rsid w:val="009E4189"/>
    <w:rsid w:val="009F0A0A"/>
    <w:rsid w:val="009F1251"/>
    <w:rsid w:val="009F2357"/>
    <w:rsid w:val="009F3186"/>
    <w:rsid w:val="009F6CA0"/>
    <w:rsid w:val="009F7BD2"/>
    <w:rsid w:val="009F7C1E"/>
    <w:rsid w:val="00A046AD"/>
    <w:rsid w:val="00A11866"/>
    <w:rsid w:val="00A14C34"/>
    <w:rsid w:val="00A15936"/>
    <w:rsid w:val="00A2038A"/>
    <w:rsid w:val="00A20E32"/>
    <w:rsid w:val="00A251B4"/>
    <w:rsid w:val="00A27288"/>
    <w:rsid w:val="00A30A70"/>
    <w:rsid w:val="00A3591C"/>
    <w:rsid w:val="00A42156"/>
    <w:rsid w:val="00A43FBE"/>
    <w:rsid w:val="00A44557"/>
    <w:rsid w:val="00A455EE"/>
    <w:rsid w:val="00A474BE"/>
    <w:rsid w:val="00A478F2"/>
    <w:rsid w:val="00A47D43"/>
    <w:rsid w:val="00A523F3"/>
    <w:rsid w:val="00A552F3"/>
    <w:rsid w:val="00A5535A"/>
    <w:rsid w:val="00A60A46"/>
    <w:rsid w:val="00A60B06"/>
    <w:rsid w:val="00A62291"/>
    <w:rsid w:val="00A63B8F"/>
    <w:rsid w:val="00A64D2F"/>
    <w:rsid w:val="00A66D66"/>
    <w:rsid w:val="00A67235"/>
    <w:rsid w:val="00A704E0"/>
    <w:rsid w:val="00A70D13"/>
    <w:rsid w:val="00A70FEC"/>
    <w:rsid w:val="00A72C7F"/>
    <w:rsid w:val="00A73022"/>
    <w:rsid w:val="00A77EEC"/>
    <w:rsid w:val="00A83C84"/>
    <w:rsid w:val="00A840DB"/>
    <w:rsid w:val="00A849A6"/>
    <w:rsid w:val="00A91B88"/>
    <w:rsid w:val="00A93E57"/>
    <w:rsid w:val="00A94804"/>
    <w:rsid w:val="00A94B59"/>
    <w:rsid w:val="00A95C77"/>
    <w:rsid w:val="00A96412"/>
    <w:rsid w:val="00AA1A6D"/>
    <w:rsid w:val="00AA5EE8"/>
    <w:rsid w:val="00AA6D00"/>
    <w:rsid w:val="00AB1128"/>
    <w:rsid w:val="00AB2BD1"/>
    <w:rsid w:val="00AB4650"/>
    <w:rsid w:val="00AB50ED"/>
    <w:rsid w:val="00AB6100"/>
    <w:rsid w:val="00AB7352"/>
    <w:rsid w:val="00AB7ACA"/>
    <w:rsid w:val="00AC00BC"/>
    <w:rsid w:val="00AC3A59"/>
    <w:rsid w:val="00AC4069"/>
    <w:rsid w:val="00AC5A8D"/>
    <w:rsid w:val="00AD076E"/>
    <w:rsid w:val="00AD0786"/>
    <w:rsid w:val="00AD2ABE"/>
    <w:rsid w:val="00AD33C9"/>
    <w:rsid w:val="00AD3A29"/>
    <w:rsid w:val="00AD7A39"/>
    <w:rsid w:val="00AE5A6E"/>
    <w:rsid w:val="00AE5BD8"/>
    <w:rsid w:val="00AF2A9D"/>
    <w:rsid w:val="00AF3204"/>
    <w:rsid w:val="00AF36CC"/>
    <w:rsid w:val="00AF73B1"/>
    <w:rsid w:val="00B02203"/>
    <w:rsid w:val="00B042E9"/>
    <w:rsid w:val="00B07854"/>
    <w:rsid w:val="00B12693"/>
    <w:rsid w:val="00B17381"/>
    <w:rsid w:val="00B1769E"/>
    <w:rsid w:val="00B237CB"/>
    <w:rsid w:val="00B26D8C"/>
    <w:rsid w:val="00B27543"/>
    <w:rsid w:val="00B31295"/>
    <w:rsid w:val="00B425A8"/>
    <w:rsid w:val="00B426E9"/>
    <w:rsid w:val="00B4579E"/>
    <w:rsid w:val="00B458D4"/>
    <w:rsid w:val="00B46458"/>
    <w:rsid w:val="00B4753A"/>
    <w:rsid w:val="00B47950"/>
    <w:rsid w:val="00B51047"/>
    <w:rsid w:val="00B51640"/>
    <w:rsid w:val="00B52E9B"/>
    <w:rsid w:val="00B537B3"/>
    <w:rsid w:val="00B55820"/>
    <w:rsid w:val="00B55998"/>
    <w:rsid w:val="00B562F0"/>
    <w:rsid w:val="00B635CD"/>
    <w:rsid w:val="00B636F1"/>
    <w:rsid w:val="00B662E3"/>
    <w:rsid w:val="00B66626"/>
    <w:rsid w:val="00B710CC"/>
    <w:rsid w:val="00B7136F"/>
    <w:rsid w:val="00B71474"/>
    <w:rsid w:val="00B71926"/>
    <w:rsid w:val="00B72E52"/>
    <w:rsid w:val="00B72FC9"/>
    <w:rsid w:val="00B744B6"/>
    <w:rsid w:val="00B77639"/>
    <w:rsid w:val="00B80EC2"/>
    <w:rsid w:val="00B82D78"/>
    <w:rsid w:val="00B94483"/>
    <w:rsid w:val="00B97013"/>
    <w:rsid w:val="00B97CF7"/>
    <w:rsid w:val="00BA3FE8"/>
    <w:rsid w:val="00BA46E1"/>
    <w:rsid w:val="00BA58EE"/>
    <w:rsid w:val="00BA706E"/>
    <w:rsid w:val="00BB0760"/>
    <w:rsid w:val="00BB0D7A"/>
    <w:rsid w:val="00BB357C"/>
    <w:rsid w:val="00BC4B86"/>
    <w:rsid w:val="00BD1C88"/>
    <w:rsid w:val="00BD62C9"/>
    <w:rsid w:val="00BD67BA"/>
    <w:rsid w:val="00BD7D4E"/>
    <w:rsid w:val="00BE0528"/>
    <w:rsid w:val="00BE0591"/>
    <w:rsid w:val="00BE13D6"/>
    <w:rsid w:val="00BE28C5"/>
    <w:rsid w:val="00BE28DB"/>
    <w:rsid w:val="00BE3E2E"/>
    <w:rsid w:val="00BE3FBD"/>
    <w:rsid w:val="00BE463B"/>
    <w:rsid w:val="00BE5EB7"/>
    <w:rsid w:val="00BE67DF"/>
    <w:rsid w:val="00BE790E"/>
    <w:rsid w:val="00BF4AEC"/>
    <w:rsid w:val="00BF6252"/>
    <w:rsid w:val="00BF65F0"/>
    <w:rsid w:val="00BF6B4E"/>
    <w:rsid w:val="00BF6D84"/>
    <w:rsid w:val="00C00669"/>
    <w:rsid w:val="00C03A43"/>
    <w:rsid w:val="00C0589C"/>
    <w:rsid w:val="00C07AB6"/>
    <w:rsid w:val="00C1094F"/>
    <w:rsid w:val="00C11705"/>
    <w:rsid w:val="00C1283B"/>
    <w:rsid w:val="00C13910"/>
    <w:rsid w:val="00C13AF4"/>
    <w:rsid w:val="00C13DE1"/>
    <w:rsid w:val="00C14AAE"/>
    <w:rsid w:val="00C16744"/>
    <w:rsid w:val="00C176B7"/>
    <w:rsid w:val="00C17C49"/>
    <w:rsid w:val="00C2145F"/>
    <w:rsid w:val="00C2412E"/>
    <w:rsid w:val="00C2528F"/>
    <w:rsid w:val="00C27241"/>
    <w:rsid w:val="00C30254"/>
    <w:rsid w:val="00C302A8"/>
    <w:rsid w:val="00C33254"/>
    <w:rsid w:val="00C33396"/>
    <w:rsid w:val="00C3344E"/>
    <w:rsid w:val="00C338CD"/>
    <w:rsid w:val="00C348AA"/>
    <w:rsid w:val="00C3537C"/>
    <w:rsid w:val="00C37E45"/>
    <w:rsid w:val="00C4171C"/>
    <w:rsid w:val="00C430F1"/>
    <w:rsid w:val="00C44067"/>
    <w:rsid w:val="00C46771"/>
    <w:rsid w:val="00C47AF9"/>
    <w:rsid w:val="00C47E15"/>
    <w:rsid w:val="00C50982"/>
    <w:rsid w:val="00C51ECA"/>
    <w:rsid w:val="00C52096"/>
    <w:rsid w:val="00C53B51"/>
    <w:rsid w:val="00C54CB4"/>
    <w:rsid w:val="00C5767A"/>
    <w:rsid w:val="00C60088"/>
    <w:rsid w:val="00C600C7"/>
    <w:rsid w:val="00C602CA"/>
    <w:rsid w:val="00C645B4"/>
    <w:rsid w:val="00C66302"/>
    <w:rsid w:val="00C66DC5"/>
    <w:rsid w:val="00C67E4F"/>
    <w:rsid w:val="00C76F50"/>
    <w:rsid w:val="00C77D49"/>
    <w:rsid w:val="00C81DBF"/>
    <w:rsid w:val="00C853F4"/>
    <w:rsid w:val="00C8778A"/>
    <w:rsid w:val="00C912C2"/>
    <w:rsid w:val="00CA6BE5"/>
    <w:rsid w:val="00CC3DD1"/>
    <w:rsid w:val="00CD3103"/>
    <w:rsid w:val="00CD55C3"/>
    <w:rsid w:val="00CD76B1"/>
    <w:rsid w:val="00CE0168"/>
    <w:rsid w:val="00CE1CF5"/>
    <w:rsid w:val="00CE40F7"/>
    <w:rsid w:val="00CE6497"/>
    <w:rsid w:val="00CE6B0F"/>
    <w:rsid w:val="00CE7B1D"/>
    <w:rsid w:val="00CF67B4"/>
    <w:rsid w:val="00CF7590"/>
    <w:rsid w:val="00D03786"/>
    <w:rsid w:val="00D039F5"/>
    <w:rsid w:val="00D03F0A"/>
    <w:rsid w:val="00D06295"/>
    <w:rsid w:val="00D067FE"/>
    <w:rsid w:val="00D1380F"/>
    <w:rsid w:val="00D15392"/>
    <w:rsid w:val="00D236D7"/>
    <w:rsid w:val="00D241FD"/>
    <w:rsid w:val="00D27825"/>
    <w:rsid w:val="00D311AB"/>
    <w:rsid w:val="00D33171"/>
    <w:rsid w:val="00D33ECD"/>
    <w:rsid w:val="00D358E8"/>
    <w:rsid w:val="00D4237D"/>
    <w:rsid w:val="00D431EA"/>
    <w:rsid w:val="00D44113"/>
    <w:rsid w:val="00D51AC5"/>
    <w:rsid w:val="00D6292E"/>
    <w:rsid w:val="00D6297F"/>
    <w:rsid w:val="00D62E28"/>
    <w:rsid w:val="00D6305C"/>
    <w:rsid w:val="00D656E2"/>
    <w:rsid w:val="00D6662A"/>
    <w:rsid w:val="00D70086"/>
    <w:rsid w:val="00D713E2"/>
    <w:rsid w:val="00D71B0C"/>
    <w:rsid w:val="00D76231"/>
    <w:rsid w:val="00D80A63"/>
    <w:rsid w:val="00D81755"/>
    <w:rsid w:val="00D82DD5"/>
    <w:rsid w:val="00D906D2"/>
    <w:rsid w:val="00D921F2"/>
    <w:rsid w:val="00D922F0"/>
    <w:rsid w:val="00D945F1"/>
    <w:rsid w:val="00D96E58"/>
    <w:rsid w:val="00D970F5"/>
    <w:rsid w:val="00DA2894"/>
    <w:rsid w:val="00DA4D37"/>
    <w:rsid w:val="00DA617A"/>
    <w:rsid w:val="00DB0717"/>
    <w:rsid w:val="00DB0D18"/>
    <w:rsid w:val="00DB18AA"/>
    <w:rsid w:val="00DB1F39"/>
    <w:rsid w:val="00DB254D"/>
    <w:rsid w:val="00DB3192"/>
    <w:rsid w:val="00DB3C9E"/>
    <w:rsid w:val="00DB6C94"/>
    <w:rsid w:val="00DB6CEB"/>
    <w:rsid w:val="00DC3B14"/>
    <w:rsid w:val="00DC4AF6"/>
    <w:rsid w:val="00DD1CBF"/>
    <w:rsid w:val="00DD7713"/>
    <w:rsid w:val="00DE1FBE"/>
    <w:rsid w:val="00DF2F43"/>
    <w:rsid w:val="00DF4A92"/>
    <w:rsid w:val="00DF6D9B"/>
    <w:rsid w:val="00E00F1A"/>
    <w:rsid w:val="00E03CEE"/>
    <w:rsid w:val="00E04655"/>
    <w:rsid w:val="00E04E05"/>
    <w:rsid w:val="00E06767"/>
    <w:rsid w:val="00E06AE4"/>
    <w:rsid w:val="00E07D0D"/>
    <w:rsid w:val="00E1017B"/>
    <w:rsid w:val="00E10B12"/>
    <w:rsid w:val="00E118D5"/>
    <w:rsid w:val="00E128F3"/>
    <w:rsid w:val="00E1743D"/>
    <w:rsid w:val="00E21DCB"/>
    <w:rsid w:val="00E2451E"/>
    <w:rsid w:val="00E257B9"/>
    <w:rsid w:val="00E30EF1"/>
    <w:rsid w:val="00E33214"/>
    <w:rsid w:val="00E3417E"/>
    <w:rsid w:val="00E347AF"/>
    <w:rsid w:val="00E34B83"/>
    <w:rsid w:val="00E361F1"/>
    <w:rsid w:val="00E36823"/>
    <w:rsid w:val="00E36F83"/>
    <w:rsid w:val="00E36FD2"/>
    <w:rsid w:val="00E42BD2"/>
    <w:rsid w:val="00E44F03"/>
    <w:rsid w:val="00E45F2C"/>
    <w:rsid w:val="00E475EE"/>
    <w:rsid w:val="00E511E7"/>
    <w:rsid w:val="00E523A3"/>
    <w:rsid w:val="00E550E1"/>
    <w:rsid w:val="00E55EE2"/>
    <w:rsid w:val="00E57F34"/>
    <w:rsid w:val="00E6079E"/>
    <w:rsid w:val="00E63F1F"/>
    <w:rsid w:val="00E641B4"/>
    <w:rsid w:val="00E645FB"/>
    <w:rsid w:val="00E67E3C"/>
    <w:rsid w:val="00E70472"/>
    <w:rsid w:val="00E7126D"/>
    <w:rsid w:val="00E76192"/>
    <w:rsid w:val="00E838C2"/>
    <w:rsid w:val="00E86435"/>
    <w:rsid w:val="00E8650E"/>
    <w:rsid w:val="00E907BF"/>
    <w:rsid w:val="00E90B74"/>
    <w:rsid w:val="00E953B7"/>
    <w:rsid w:val="00E9544D"/>
    <w:rsid w:val="00E95FAB"/>
    <w:rsid w:val="00EA466C"/>
    <w:rsid w:val="00EA4EB7"/>
    <w:rsid w:val="00EA6D2F"/>
    <w:rsid w:val="00EB1147"/>
    <w:rsid w:val="00EB3771"/>
    <w:rsid w:val="00EB392A"/>
    <w:rsid w:val="00EC086E"/>
    <w:rsid w:val="00EC2AF2"/>
    <w:rsid w:val="00EC63F6"/>
    <w:rsid w:val="00EC7980"/>
    <w:rsid w:val="00ED041F"/>
    <w:rsid w:val="00ED532B"/>
    <w:rsid w:val="00EE02A4"/>
    <w:rsid w:val="00EE18E9"/>
    <w:rsid w:val="00EE2813"/>
    <w:rsid w:val="00EE6FB6"/>
    <w:rsid w:val="00EF0F64"/>
    <w:rsid w:val="00EF3778"/>
    <w:rsid w:val="00EF6216"/>
    <w:rsid w:val="00EF7864"/>
    <w:rsid w:val="00F033C0"/>
    <w:rsid w:val="00F07353"/>
    <w:rsid w:val="00F10028"/>
    <w:rsid w:val="00F122EC"/>
    <w:rsid w:val="00F1348E"/>
    <w:rsid w:val="00F134A7"/>
    <w:rsid w:val="00F1419E"/>
    <w:rsid w:val="00F158B0"/>
    <w:rsid w:val="00F17CCE"/>
    <w:rsid w:val="00F23503"/>
    <w:rsid w:val="00F236AE"/>
    <w:rsid w:val="00F24D71"/>
    <w:rsid w:val="00F255A4"/>
    <w:rsid w:val="00F275BB"/>
    <w:rsid w:val="00F309DF"/>
    <w:rsid w:val="00F31B9A"/>
    <w:rsid w:val="00F344CB"/>
    <w:rsid w:val="00F35CF6"/>
    <w:rsid w:val="00F37ACE"/>
    <w:rsid w:val="00F408DE"/>
    <w:rsid w:val="00F5062F"/>
    <w:rsid w:val="00F51C3A"/>
    <w:rsid w:val="00F520F3"/>
    <w:rsid w:val="00F55B5D"/>
    <w:rsid w:val="00F56717"/>
    <w:rsid w:val="00F66D4D"/>
    <w:rsid w:val="00F675C2"/>
    <w:rsid w:val="00F70D0D"/>
    <w:rsid w:val="00F712D7"/>
    <w:rsid w:val="00F752A2"/>
    <w:rsid w:val="00F772D7"/>
    <w:rsid w:val="00F81B46"/>
    <w:rsid w:val="00F82F78"/>
    <w:rsid w:val="00F83155"/>
    <w:rsid w:val="00F90E3C"/>
    <w:rsid w:val="00F92672"/>
    <w:rsid w:val="00F9375D"/>
    <w:rsid w:val="00F974E6"/>
    <w:rsid w:val="00F97C3F"/>
    <w:rsid w:val="00FA112D"/>
    <w:rsid w:val="00FA27CB"/>
    <w:rsid w:val="00FA310B"/>
    <w:rsid w:val="00FA37B9"/>
    <w:rsid w:val="00FA3F01"/>
    <w:rsid w:val="00FA6C7F"/>
    <w:rsid w:val="00FA78EE"/>
    <w:rsid w:val="00FB3EBD"/>
    <w:rsid w:val="00FB711D"/>
    <w:rsid w:val="00FC05D1"/>
    <w:rsid w:val="00FC3BF2"/>
    <w:rsid w:val="00FC3F3B"/>
    <w:rsid w:val="00FC5502"/>
    <w:rsid w:val="00FC61D0"/>
    <w:rsid w:val="00FC71D9"/>
    <w:rsid w:val="00FC7545"/>
    <w:rsid w:val="00FD0A71"/>
    <w:rsid w:val="00FD267E"/>
    <w:rsid w:val="00FD48F7"/>
    <w:rsid w:val="00FD4DB2"/>
    <w:rsid w:val="00FE0E60"/>
    <w:rsid w:val="00FE128C"/>
    <w:rsid w:val="00FE356A"/>
    <w:rsid w:val="00FE40BE"/>
    <w:rsid w:val="00FE4C9F"/>
    <w:rsid w:val="00FE5324"/>
    <w:rsid w:val="00FF49F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D519A00-E8B9-4D03-97EE-D34EC7E4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8F"/>
    <w:pPr>
      <w:spacing w:after="200" w:line="276" w:lineRule="auto"/>
    </w:pPr>
    <w:rPr>
      <w:sz w:val="22"/>
      <w:szCs w:val="22"/>
      <w:lang w:eastAsia="en-US"/>
    </w:rPr>
  </w:style>
  <w:style w:type="paragraph" w:styleId="Ttulo2">
    <w:name w:val="heading 2"/>
    <w:basedOn w:val="Normal"/>
    <w:next w:val="Normal"/>
    <w:link w:val="Ttulo2Car"/>
    <w:qFormat/>
    <w:rsid w:val="007A0550"/>
    <w:pPr>
      <w:keepNext/>
      <w:spacing w:before="240" w:after="60" w:line="240" w:lineRule="auto"/>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BD7D4E"/>
    <w:pPr>
      <w:keepNext/>
      <w:keepLines/>
      <w:spacing w:before="200" w:after="0"/>
      <w:outlineLvl w:val="2"/>
    </w:pPr>
    <w:rPr>
      <w:rFonts w:ascii="Cambria" w:eastAsia="Times New Roman" w:hAnsi="Cambria"/>
      <w:b/>
      <w:bCs/>
      <w:color w:val="4F81BD"/>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05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A0550"/>
  </w:style>
  <w:style w:type="paragraph" w:styleId="Piedepgina">
    <w:name w:val="footer"/>
    <w:basedOn w:val="Normal"/>
    <w:link w:val="PiedepginaCar"/>
    <w:uiPriority w:val="99"/>
    <w:unhideWhenUsed/>
    <w:rsid w:val="007A05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0550"/>
  </w:style>
  <w:style w:type="character" w:styleId="Hipervnculo">
    <w:name w:val="Hyperlink"/>
    <w:uiPriority w:val="99"/>
    <w:unhideWhenUsed/>
    <w:rsid w:val="007A0550"/>
    <w:rPr>
      <w:color w:val="0000FF"/>
      <w:u w:val="single"/>
    </w:rPr>
  </w:style>
  <w:style w:type="character" w:customStyle="1" w:styleId="Ttulo2Car">
    <w:name w:val="Título 2 Car"/>
    <w:link w:val="Ttulo2"/>
    <w:rsid w:val="007A0550"/>
    <w:rPr>
      <w:rFonts w:ascii="Arial" w:eastAsia="Times New Roman" w:hAnsi="Arial" w:cs="Arial"/>
      <w:b/>
      <w:bCs/>
      <w:i/>
      <w:iCs/>
      <w:sz w:val="28"/>
      <w:szCs w:val="28"/>
      <w:lang w:val="es-ES" w:eastAsia="es-ES"/>
    </w:rPr>
  </w:style>
  <w:style w:type="paragraph" w:styleId="Textoindependiente2">
    <w:name w:val="Body Text 2"/>
    <w:basedOn w:val="Normal"/>
    <w:link w:val="Textoindependiente2Car"/>
    <w:semiHidden/>
    <w:rsid w:val="007A0550"/>
    <w:pPr>
      <w:spacing w:after="0" w:line="240" w:lineRule="auto"/>
      <w:jc w:val="both"/>
    </w:pPr>
    <w:rPr>
      <w:rFonts w:ascii="Tahoma" w:eastAsia="Times New Roman" w:hAnsi="Tahoma"/>
      <w:bCs/>
      <w:color w:val="333399"/>
      <w:sz w:val="18"/>
      <w:szCs w:val="24"/>
      <w:lang w:val="es-ES" w:eastAsia="es-ES"/>
    </w:rPr>
  </w:style>
  <w:style w:type="character" w:customStyle="1" w:styleId="Textoindependiente2Car">
    <w:name w:val="Texto independiente 2 Car"/>
    <w:link w:val="Textoindependiente2"/>
    <w:semiHidden/>
    <w:rsid w:val="007A0550"/>
    <w:rPr>
      <w:rFonts w:ascii="Tahoma" w:eastAsia="Times New Roman" w:hAnsi="Tahoma" w:cs="Times New Roman"/>
      <w:bCs/>
      <w:color w:val="333399"/>
      <w:sz w:val="18"/>
      <w:szCs w:val="24"/>
      <w:lang w:val="es-ES" w:eastAsia="es-ES"/>
    </w:rPr>
  </w:style>
  <w:style w:type="paragraph" w:styleId="Prrafodelista">
    <w:name w:val="List Paragraph"/>
    <w:basedOn w:val="Normal"/>
    <w:uiPriority w:val="34"/>
    <w:qFormat/>
    <w:rsid w:val="007A0550"/>
    <w:pPr>
      <w:ind w:left="720"/>
      <w:contextualSpacing/>
    </w:pPr>
  </w:style>
  <w:style w:type="character" w:customStyle="1" w:styleId="Ttulo3Car">
    <w:name w:val="Título 3 Car"/>
    <w:link w:val="Ttulo3"/>
    <w:uiPriority w:val="9"/>
    <w:semiHidden/>
    <w:rsid w:val="00BD7D4E"/>
    <w:rPr>
      <w:rFonts w:ascii="Cambria" w:eastAsia="Times New Roman" w:hAnsi="Cambria" w:cs="Times New Roman"/>
      <w:b/>
      <w:bCs/>
      <w:color w:val="4F81BD"/>
    </w:rPr>
  </w:style>
  <w:style w:type="paragraph" w:styleId="NormalWeb">
    <w:name w:val="Normal (Web)"/>
    <w:basedOn w:val="Normal"/>
    <w:semiHidden/>
    <w:rsid w:val="00BD7D4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TextoNormal">
    <w:name w:val="Texto Normal"/>
    <w:basedOn w:val="Normal"/>
    <w:rsid w:val="009457C7"/>
    <w:pPr>
      <w:spacing w:after="0" w:line="240" w:lineRule="auto"/>
    </w:pPr>
    <w:rPr>
      <w:rFonts w:ascii="Tahoma" w:eastAsia="Times New Roman" w:hAnsi="Tahoma" w:cs="Tahoma"/>
      <w:szCs w:val="24"/>
      <w:lang w:val="es-ES" w:eastAsia="es-ES"/>
    </w:rPr>
  </w:style>
  <w:style w:type="paragraph" w:styleId="Textodeglobo">
    <w:name w:val="Balloon Text"/>
    <w:basedOn w:val="Normal"/>
    <w:link w:val="TextodegloboCar"/>
    <w:uiPriority w:val="99"/>
    <w:semiHidden/>
    <w:unhideWhenUsed/>
    <w:rsid w:val="007C611E"/>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C611E"/>
    <w:rPr>
      <w:rFonts w:ascii="Tahoma" w:hAnsi="Tahoma" w:cs="Tahoma"/>
      <w:sz w:val="16"/>
      <w:szCs w:val="16"/>
      <w:lang w:eastAsia="en-US"/>
    </w:rPr>
  </w:style>
  <w:style w:type="table" w:styleId="Tablaconcuadrcula">
    <w:name w:val="Table Grid"/>
    <w:basedOn w:val="Tablanormal"/>
    <w:uiPriority w:val="59"/>
    <w:rsid w:val="00C353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E13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80568">
      <w:bodyDiv w:val="1"/>
      <w:marLeft w:val="0"/>
      <w:marRight w:val="0"/>
      <w:marTop w:val="0"/>
      <w:marBottom w:val="0"/>
      <w:divBdr>
        <w:top w:val="none" w:sz="0" w:space="0" w:color="auto"/>
        <w:left w:val="none" w:sz="0" w:space="0" w:color="auto"/>
        <w:bottom w:val="none" w:sz="0" w:space="0" w:color="auto"/>
        <w:right w:val="none" w:sz="0" w:space="0" w:color="auto"/>
      </w:divBdr>
    </w:div>
    <w:div w:id="651176360">
      <w:bodyDiv w:val="1"/>
      <w:marLeft w:val="0"/>
      <w:marRight w:val="0"/>
      <w:marTop w:val="0"/>
      <w:marBottom w:val="0"/>
      <w:divBdr>
        <w:top w:val="none" w:sz="0" w:space="0" w:color="auto"/>
        <w:left w:val="none" w:sz="0" w:space="0" w:color="auto"/>
        <w:bottom w:val="none" w:sz="0" w:space="0" w:color="auto"/>
        <w:right w:val="none" w:sz="0" w:space="0" w:color="auto"/>
      </w:divBdr>
    </w:div>
    <w:div w:id="2083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0B0F-38F5-47A4-B1E8-AA97092F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16865</Words>
  <Characters>92762</Characters>
  <Application>Microsoft Office Word</Application>
  <DocSecurity>0</DocSecurity>
  <Lines>773</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aascencion</dc:creator>
  <cp:lastModifiedBy>llassegue</cp:lastModifiedBy>
  <cp:revision>2</cp:revision>
  <cp:lastPrinted>2016-11-22T19:51:00Z</cp:lastPrinted>
  <dcterms:created xsi:type="dcterms:W3CDTF">2016-12-16T16:42:00Z</dcterms:created>
  <dcterms:modified xsi:type="dcterms:W3CDTF">2016-12-16T16:42:00Z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-417344882</vt:i4>
  </property>
  <property fmtid="{D5CDD505-2E9C-101B-9397-08002B2CF9AE}" pid="3" name="_NewReviewCycle">
    <vt:lpwstr/>
  </property>
  <property fmtid="{D5CDD505-2E9C-101B-9397-08002B2CF9AE}" pid="4" name="_EmailSubject">
    <vt:lpwstr>Página Expo Walmart 2017</vt:lpwstr>
  </property>
  <property fmtid="{D5CDD505-2E9C-101B-9397-08002B2CF9AE}" pid="5" name="_AuthorEmail">
    <vt:lpwstr>Juan.Rodriguez@walmart.com</vt:lpwstr>
  </property>
  <property fmtid="{D5CDD505-2E9C-101B-9397-08002B2CF9AE}" pid="6" name="_AuthorEmailDisplayName">
    <vt:lpwstr>Juan Carlos Rodriguez Jimenez (Vendor)</vt:lpwstr>
  </property>
</Properties>
</file>